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BC076B">
        <w:rPr>
          <w:rFonts w:ascii="TimesNewRomanPS-BoldMT" w:hAnsi="TimesNewRomanPS-BoldMT" w:cs="TimesNewRomanPS-BoldMT"/>
          <w:b/>
          <w:bCs/>
          <w:sz w:val="32"/>
          <w:szCs w:val="32"/>
        </w:rPr>
        <w:t>ТИПОВОЙ МЕЖДУНАРОДНЫЙ БЛАНК № 1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BC076B">
        <w:rPr>
          <w:rFonts w:ascii="TimesNewRomanPS-BoldMT" w:hAnsi="TimesNewRomanPS-BoldMT" w:cs="TimesNewRomanPS-BoldMT"/>
          <w:b/>
          <w:bCs/>
          <w:sz w:val="32"/>
          <w:szCs w:val="32"/>
        </w:rPr>
        <w:t>ЗАЯВКА НА РЕГИСТРАЦИЮ ЗНАКА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подана</w:t>
      </w:r>
      <w:proofErr w:type="gramEnd"/>
      <w:r>
        <w:rPr>
          <w:rFonts w:ascii="TimesNewRomanPSMT" w:hAnsi="TimesNewRomanPSMT" w:cs="TimesNewRomanPSMT"/>
        </w:rPr>
        <w:t xml:space="preserve"> в Ведомство </w:t>
      </w:r>
      <w:r>
        <w:rPr>
          <w:rFonts w:ascii="TimesNewRomanPSMT+1" w:hAnsi="TimesNewRomanPSMT+1" w:cs="TimesNewRomanPSMT+1"/>
        </w:rPr>
        <w:t>......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BC076B" w:rsidRDefault="00BC076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BC076B" w:rsidRDefault="00BC076B"/>
                  </w:txbxContent>
                </v:textbox>
                <w10:wrap type="topAndBottom"/>
              </v:shape>
            </w:pict>
          </mc:Fallback>
        </mc:AlternateConten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ACF39F" wp14:editId="0D0AE77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заявителя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...............</w:t>
                            </w:r>
                          </w:p>
                          <w:p w:rsidR="00BC076B" w:rsidRDefault="00BC076B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поверенного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.............</w:t>
                            </w:r>
                          </w:p>
                          <w:p w:rsidR="00BC076B" w:rsidRDefault="00BC076B" w:rsidP="00BC076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заявителя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...............</w:t>
                      </w:r>
                    </w:p>
                    <w:p w:rsidR="00BC076B" w:rsidRDefault="00BC076B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поверенного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.............</w:t>
                      </w:r>
                    </w:p>
                    <w:p w:rsidR="00BC076B" w:rsidRDefault="00BC076B" w:rsidP="00BC076B"/>
                  </w:txbxContent>
                </v:textbox>
                <w10:wrap type="topAndBottom"/>
              </v:shape>
            </w:pict>
          </mc:Fallback>
        </mc:AlternateConten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Заявка на регистрацию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Настоящим испрашивается регистрация знака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воспроизведенного в настоящей заявке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C076B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присвоенный настоящей заявке заявителем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и</w:t>
      </w:r>
      <w:r w:rsidRPr="00BC076B">
        <w:rPr>
          <w:rFonts w:ascii="TimesNewRomanPSMT+1" w:hAnsi="TimesNewRomanPSMT+1" w:cs="TimesNewRomanPSMT+1"/>
          <w:sz w:val="16"/>
          <w:szCs w:val="16"/>
        </w:rPr>
        <w:t>/</w:t>
      </w:r>
      <w:r w:rsidRPr="00BC076B">
        <w:rPr>
          <w:rFonts w:ascii="TimesNewRomanPSMT" w:hAnsi="TimesNewRomanPSMT" w:cs="TimesNewRomanPSMT"/>
          <w:sz w:val="16"/>
          <w:szCs w:val="16"/>
        </w:rPr>
        <w:t>или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номер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присвоенный ей поверенным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Заявител</w:t>
      </w:r>
      <w:proofErr w:type="gramStart"/>
      <w:r>
        <w:rPr>
          <w:rFonts w:ascii="TimesNewRomanPS-BoldMT" w:hAnsi="TimesNewRomanPS-BoldMT" w:cs="TimesNewRomanPS-BoldMT"/>
          <w:b/>
          <w:bCs/>
        </w:rPr>
        <w:t>ь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заявители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заявитель является физическим лицом</w:t>
      </w:r>
      <w:r>
        <w:rPr>
          <w:rFonts w:ascii="TimesNewRomanPSMT+1" w:hAnsi="TimesNewRomanPSMT+1" w:cs="TimesNewRomanPSMT+1"/>
        </w:rPr>
        <w:t>, -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заявитель является юридическим лицом</w:t>
      </w:r>
      <w:r>
        <w:rPr>
          <w:rFonts w:ascii="TimesNewRomanPSMT+1" w:hAnsi="TimesNewRomanPSMT+1" w:cs="TimesNewRomanPSMT+1"/>
        </w:rPr>
        <w:t>, -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2.4 </w:t>
      </w:r>
      <w:r>
        <w:rPr>
          <w:rFonts w:ascii="TimesNewRomanPSMT" w:hAnsi="TimesNewRomanPSMT" w:cs="TimesNewRomanPSMT"/>
        </w:rPr>
        <w:t xml:space="preserve">Государство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т</w:t>
      </w:r>
      <w:r>
        <w:rPr>
          <w:rFonts w:ascii="TimesNewRomanPSMT+1" w:hAnsi="TimesNewRomanPSMT+1" w:cs="TimesNewRomanPSMT+1"/>
        </w:rPr>
        <w:t>.</w:t>
      </w:r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>страна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гражданства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 xml:space="preserve">Государство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т</w:t>
      </w:r>
      <w:r>
        <w:rPr>
          <w:rFonts w:ascii="TimesNewRomanPSMT+1" w:hAnsi="TimesNewRomanPSMT+1" w:cs="TimesNewRomanPSMT+1"/>
        </w:rPr>
        <w:t>.</w:t>
      </w:r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>страна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местожительства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 xml:space="preserve">Государство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т</w:t>
      </w:r>
      <w:r>
        <w:rPr>
          <w:rFonts w:ascii="TimesNewRomanPSMT+1" w:hAnsi="TimesNewRomanPSMT+1" w:cs="TimesNewRomanPSMT+1"/>
        </w:rPr>
        <w:t>.</w:t>
      </w:r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>страна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делового предприятия</w:t>
      </w:r>
      <w:r>
        <w:rPr>
          <w:rFonts w:ascii="TimesNewRomanPSMT+1" w:hAnsi="TimesNewRomanPSMT+1" w:cs="TimesNewRomanPSMT+1"/>
        </w:rPr>
        <w:t>:**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2.5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заявитель является юридическим лицом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указать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- </w:t>
      </w:r>
      <w:r>
        <w:rPr>
          <w:rFonts w:ascii="TimesNewRomanPSMT" w:hAnsi="TimesNewRomanPSMT" w:cs="TimesNewRomanPSMT"/>
        </w:rPr>
        <w:t>организационно</w:t>
      </w:r>
      <w:r>
        <w:rPr>
          <w:rFonts w:ascii="TimesNewRomanPSMT+1" w:hAnsi="TimesNewRomanPSMT+1" w:cs="TimesNewRomanPSMT+1"/>
        </w:rPr>
        <w:t>-</w:t>
      </w:r>
      <w:r>
        <w:rPr>
          <w:rFonts w:ascii="TimesNewRomanPSMT" w:hAnsi="TimesNewRomanPSMT" w:cs="TimesNewRomanPSMT"/>
        </w:rPr>
        <w:t>правовой характер такого лица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- </w:t>
      </w:r>
      <w:r>
        <w:rPr>
          <w:rFonts w:ascii="TimesNewRomanPSMT" w:hAnsi="TimesNewRomanPSMT" w:cs="TimesNewRomanPSMT"/>
        </w:rPr>
        <w:t>название государства 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где это применимо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территориальной единицы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составе</w:t>
      </w:r>
      <w:proofErr w:type="gramEnd"/>
      <w:r>
        <w:rPr>
          <w:rFonts w:ascii="TimesNewRomanPSMT" w:hAnsi="TimesNewRomanPSMT" w:cs="TimesNewRomanPSMT"/>
        </w:rPr>
        <w:t xml:space="preserve"> такого государства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 соответствии с законодательством которого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учреждено юридическое лицо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2.6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заявителей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 случае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перечислить их на листе для продолжения и указать в отношении каждого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2.2, 2.3, 2.4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2.5.***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C076B">
        <w:rPr>
          <w:rFonts w:ascii="TimesNewRomanPSMT" w:hAnsi="TimesNewRomanPSMT" w:cs="TimesNewRomanPSMT"/>
          <w:sz w:val="16"/>
          <w:szCs w:val="16"/>
        </w:rPr>
        <w:t>Имена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BC076B">
        <w:rPr>
          <w:rFonts w:ascii="TimesNewRomanPSMT+1" w:hAnsi="TimesNewRomanPSMT+1" w:cs="TimesNewRomanPSMT+1"/>
          <w:sz w:val="16"/>
          <w:szCs w:val="16"/>
        </w:rPr>
        <w:t>(</w:t>
      </w:r>
      <w:r w:rsidRPr="00BC076B">
        <w:rPr>
          <w:rFonts w:ascii="TimesNewRomanPSMT" w:hAnsi="TimesNewRomanPSMT" w:cs="TimesNewRomanPSMT"/>
          <w:sz w:val="16"/>
          <w:szCs w:val="16"/>
        </w:rPr>
        <w:t>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BC076B">
        <w:rPr>
          <w:rFonts w:ascii="TimesNewRomanPSMT+1" w:hAnsi="TimesNewRomanPSMT+1" w:cs="TimesNewRomanPSMT+1"/>
          <w:sz w:val="16"/>
          <w:szCs w:val="16"/>
        </w:rPr>
        <w:t>(</w:t>
      </w:r>
      <w:r w:rsidRPr="00BC076B">
        <w:rPr>
          <w:rFonts w:ascii="TimesNewRomanPSMT" w:hAnsi="TimesNewRomanPSMT" w:cs="TimesNewRomanPSMT"/>
          <w:sz w:val="16"/>
          <w:szCs w:val="16"/>
        </w:rPr>
        <w:t>Ь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BC076B">
        <w:rPr>
          <w:rFonts w:ascii="TimesNewRomanPSMT" w:hAnsi="TimesNewRomanPSMT" w:cs="TimesNewRomanPSMT"/>
          <w:sz w:val="16"/>
          <w:szCs w:val="16"/>
        </w:rPr>
        <w:t>являются либо полными именами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заявителя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либо именами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обычно используемыми им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>** "</w:t>
      </w:r>
      <w:r w:rsidRPr="00BC076B">
        <w:rPr>
          <w:rFonts w:ascii="TimesNewRomanPSMT" w:hAnsi="TimesNewRomanPSMT" w:cs="TimesNewRomanPSMT"/>
          <w:sz w:val="16"/>
          <w:szCs w:val="16"/>
        </w:rPr>
        <w:t>Деловое предприятие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"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означает действительное и </w:t>
      </w:r>
      <w:proofErr w:type="spellStart"/>
      <w:r w:rsidRPr="00BC076B">
        <w:rPr>
          <w:rFonts w:ascii="TimesNewRomanPSMT" w:hAnsi="TimesNewRomanPSMT" w:cs="TimesNewRomanPSMT"/>
          <w:sz w:val="16"/>
          <w:szCs w:val="16"/>
        </w:rPr>
        <w:t>нефиктивное</w:t>
      </w:r>
      <w:proofErr w:type="spellEnd"/>
      <w:r w:rsidRPr="00BC076B">
        <w:rPr>
          <w:rFonts w:ascii="TimesNewRomanPSMT" w:hAnsi="TimesNewRomanPSMT" w:cs="TimesNewRomanPSMT"/>
          <w:sz w:val="16"/>
          <w:szCs w:val="16"/>
        </w:rPr>
        <w:t xml:space="preserve"> промышленное или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торговое предприятие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***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Если на листе для продолжения перечислены несколько заявителей с </w:t>
      </w:r>
      <w:proofErr w:type="gramStart"/>
      <w:r w:rsidRPr="00BC076B">
        <w:rPr>
          <w:rFonts w:ascii="TimesNewRomanPSMT" w:hAnsi="TimesNewRomanPSMT" w:cs="TimesNewRomanPSMT"/>
          <w:sz w:val="16"/>
          <w:szCs w:val="16"/>
        </w:rPr>
        <w:t>различными</w:t>
      </w:r>
      <w:proofErr w:type="gramEnd"/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адресами и отсутствует поверенный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адрес для переписки на листе для продолжения должен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быть подчеркнут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lastRenderedPageBreak/>
        <w:t xml:space="preserve">3. </w:t>
      </w:r>
      <w:r>
        <w:rPr>
          <w:rFonts w:ascii="TimesNewRomanPS-BoldMT" w:hAnsi="TimesNewRomanPS-BoldMT" w:cs="TimesNewRomanPS-BoldMT"/>
          <w:b/>
          <w:bCs/>
        </w:rPr>
        <w:t>Поверенный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Заявитель не имеет поверенного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Заявитель имеет поверенного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3.2.</w:t>
      </w:r>
      <w:r>
        <w:rPr>
          <w:rFonts w:ascii="TimesNewRomanPSMT" w:hAnsi="TimesNewRomanPSMT" w:cs="TimesNewRomanPSMT"/>
        </w:rPr>
        <w:t>1 Идентификация поверенного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3.2.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.</w:t>
      </w:r>
      <w:r>
        <w:rPr>
          <w:rFonts w:ascii="TimesNewRomanPSMT" w:hAnsi="TimesNewRomanPSMT" w:cs="TimesNewRomanPSMT"/>
        </w:rPr>
        <w:t>1 Имя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3.2.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.2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</w:t>
      </w:r>
      <w:r>
        <w:rPr>
          <w:rFonts w:ascii="TimesNewRomanPS-BoldMT" w:hAnsi="TimesNewRomanPS-BoldMT" w:cs="TimesNewRomanPS-BoldMT"/>
          <w:sz w:val="20"/>
          <w:szCs w:val="20"/>
        </w:rPr>
        <w:t>__________№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Доверенность уже имеется в ведомстве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 xml:space="preserve">Порядковый номер </w:t>
      </w:r>
      <w:r>
        <w:rPr>
          <w:rFonts w:ascii="TimesNewRomanPSMT+1" w:hAnsi="TimesNewRomanPSMT+1" w:cs="TimesNewRomanPSMT+1"/>
        </w:rPr>
        <w:t>........*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3.2.3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Доверенность прилагается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3.2.4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Доверенность будет представлена позднее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3.2.5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Доверенность не требуется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Адрес для деловой переписки</w:t>
      </w:r>
      <w:r>
        <w:rPr>
          <w:rFonts w:ascii="TimesNewRomanPSMT+1" w:hAnsi="TimesNewRomanPSMT+1" w:cs="TimesNewRomanPSMT+1"/>
        </w:rPr>
        <w:t>**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P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C076B">
        <w:rPr>
          <w:rFonts w:ascii="TimesNewRomanPSMT" w:hAnsi="TimesNewRomanPSMT" w:cs="TimesNewRomanPSMT"/>
          <w:sz w:val="16"/>
          <w:szCs w:val="16"/>
        </w:rPr>
        <w:t>Не требуется заполнять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если доверенность не имеет или пока еще не имеет </w:t>
      </w:r>
      <w:proofErr w:type="gramStart"/>
      <w:r w:rsidRPr="00BC076B">
        <w:rPr>
          <w:rFonts w:ascii="TimesNewRomanPSMT" w:hAnsi="TimesNewRomanPSMT" w:cs="TimesNewRomanPSMT"/>
          <w:sz w:val="16"/>
          <w:szCs w:val="16"/>
        </w:rPr>
        <w:t>порядкового</w:t>
      </w:r>
      <w:proofErr w:type="gramEnd"/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номера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или если порядковый номер еще не известен заявителю или его поверенному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Адрес для деловой переписки следует указать в графе 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4, </w:t>
      </w:r>
      <w:r w:rsidRPr="00BC076B">
        <w:rPr>
          <w:rFonts w:ascii="TimesNewRomanPSMT" w:hAnsi="TimesNewRomanPSMT" w:cs="TimesNewRomanPSMT"/>
          <w:sz w:val="16"/>
          <w:szCs w:val="16"/>
        </w:rPr>
        <w:t>если заявитель или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в случае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нескольких заявителей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ни один из заявителей не имеет местожительства или действительного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 xml:space="preserve">и </w:t>
      </w:r>
      <w:proofErr w:type="spellStart"/>
      <w:r w:rsidRPr="00BC076B">
        <w:rPr>
          <w:rFonts w:ascii="TimesNewRomanPSMT" w:hAnsi="TimesNewRomanPSMT" w:cs="TimesNewRomanPSMT"/>
          <w:sz w:val="16"/>
          <w:szCs w:val="16"/>
        </w:rPr>
        <w:t>нефиктивного</w:t>
      </w:r>
      <w:proofErr w:type="spellEnd"/>
      <w:r w:rsidRPr="00BC076B">
        <w:rPr>
          <w:rFonts w:ascii="TimesNewRomanPSMT" w:hAnsi="TimesNewRomanPSMT" w:cs="TimesNewRomanPSMT"/>
          <w:sz w:val="16"/>
          <w:szCs w:val="16"/>
        </w:rPr>
        <w:t xml:space="preserve"> промышленного или торгового предприятия на территории Договаривающейся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стороны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ведомство которой является ведомством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указанным на первой странице настоящей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заявки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за исключением случаев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 xml:space="preserve">когда поверенный указан в графе </w:t>
      </w:r>
      <w:r w:rsidRPr="00BC076B">
        <w:rPr>
          <w:rFonts w:ascii="TimesNewRomanPSMT+1" w:hAnsi="TimesNewRomanPSMT+1" w:cs="TimesNewRomanPSMT+1"/>
          <w:sz w:val="16"/>
          <w:szCs w:val="16"/>
        </w:rPr>
        <w:t>3.</w:t>
      </w:r>
    </w:p>
    <w:p w:rsidR="00BC076B" w:rsidRDefault="00BC076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Притязание на приоритет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Настоящим заявитель испрашивает следующий приоритет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5.</w:t>
      </w:r>
      <w:r>
        <w:rPr>
          <w:rFonts w:ascii="TimesNewRomanPSMT" w:hAnsi="TimesNewRomanPSMT" w:cs="TimesNewRomanPSMT"/>
        </w:rPr>
        <w:t xml:space="preserve">1 Страна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ведомство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первой подачи</w:t>
      </w:r>
      <w:r>
        <w:rPr>
          <w:rFonts w:ascii="TimesNewRomanPSMT+1" w:hAnsi="TimesNewRomanPSMT+1" w:cs="TimesNewRomanPSMT+1"/>
        </w:rPr>
        <w:t>:*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5.2 </w:t>
      </w:r>
      <w:r>
        <w:rPr>
          <w:rFonts w:ascii="TimesNewRomanPSMT" w:hAnsi="TimesNewRomanPSMT" w:cs="TimesNewRomanPSMT"/>
        </w:rPr>
        <w:t>Дата первой подачи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5.3 </w:t>
      </w:r>
      <w:r>
        <w:rPr>
          <w:rFonts w:ascii="TimesNewRomanPSMT" w:hAnsi="TimesNewRomanPSMT" w:cs="TimesNewRomanPSMT"/>
        </w:rPr>
        <w:t xml:space="preserve">Номер первой заявки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при наличии такового</w:t>
      </w:r>
      <w:r>
        <w:rPr>
          <w:rFonts w:ascii="TimesNewRomanPSMT+1" w:hAnsi="TimesNewRomanPSMT+1" w:cs="TimesNewRomanPSMT+1"/>
        </w:rPr>
        <w:t>):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5.4 </w:t>
      </w:r>
      <w:r>
        <w:rPr>
          <w:rFonts w:ascii="TimesNewRomanPSMT" w:hAnsi="TimesNewRomanPSMT" w:cs="TimesNewRomanPSMT"/>
        </w:rPr>
        <w:t>Заверенная копия заявки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приоритет которой испрашивается</w:t>
      </w:r>
      <w:r>
        <w:rPr>
          <w:rFonts w:ascii="TimesNewRomanPSMT+1" w:hAnsi="TimesNewRomanPSMT+1" w:cs="TimesNewRomanPSMT+1"/>
        </w:rPr>
        <w:t>**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5.4.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прилагается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5.4.2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будет представлена в течение трех месяцев с даты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подачи настоящей заявки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5.5 </w:t>
      </w:r>
      <w:r>
        <w:rPr>
          <w:rFonts w:ascii="TimesNewRomanPSMT" w:hAnsi="TimesNewRomanPSMT" w:cs="TimesNewRomanPSMT"/>
        </w:rPr>
        <w:t>Перевод заверенной копии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5.5.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прилагается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5.5.2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будет представлена в течение трех месяцев с даты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подачи настоящей заявки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5.6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испрашивается приоритет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нескольких ранее поданных заявок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 случае перечислить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их на листе для продолжения и указать в отношении каждой </w:t>
      </w:r>
      <w:proofErr w:type="gramStart"/>
      <w:r>
        <w:rPr>
          <w:rFonts w:ascii="TimesNewRomanPSMT" w:hAnsi="TimesNewRomanPSMT" w:cs="TimesNewRomanPSMT"/>
        </w:rPr>
        <w:t>из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5.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, 5.2, 5.3, 5.4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 xml:space="preserve">5.5, </w:t>
      </w:r>
      <w:r>
        <w:rPr>
          <w:rFonts w:ascii="TimesNewRomanPSMT" w:hAnsi="TimesNewRomanPSMT" w:cs="TimesNewRomanPSMT"/>
        </w:rPr>
        <w:t>а также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товары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указанные в каждой из них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940B49" w:rsidRDefault="00940B49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  <w:lang w:val="en-US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bookmarkStart w:id="0" w:name="_GoBack"/>
      <w:bookmarkEnd w:id="0"/>
      <w:r>
        <w:rPr>
          <w:rFonts w:ascii="TimesNewRomanPSMT+1" w:hAnsi="TimesNewRomanPSMT+1" w:cs="TimesNewRomanPSMT+1"/>
        </w:rPr>
        <w:t>_____________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C076B">
        <w:rPr>
          <w:rFonts w:ascii="TimesNewRomanPSMT" w:hAnsi="TimesNewRomanPSMT" w:cs="TimesNewRomanPSMT"/>
          <w:sz w:val="16"/>
          <w:szCs w:val="16"/>
        </w:rPr>
        <w:t>Если заявка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приоритет которой испрашивается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подана не в национальное ведомство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proofErr w:type="gramStart"/>
      <w:r w:rsidRPr="00BC076B">
        <w:rPr>
          <w:rFonts w:ascii="TimesNewRomanPSMT+1" w:hAnsi="TimesNewRomanPSMT+1" w:cs="TimesNewRomanPSMT+1"/>
          <w:sz w:val="16"/>
          <w:szCs w:val="16"/>
        </w:rPr>
        <w:t>(</w:t>
      </w:r>
      <w:r w:rsidRPr="00BC076B">
        <w:rPr>
          <w:rFonts w:ascii="TimesNewRomanPSMT" w:hAnsi="TimesNewRomanPSMT" w:cs="TimesNewRomanPSMT"/>
          <w:sz w:val="16"/>
          <w:szCs w:val="16"/>
        </w:rPr>
        <w:t>т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  <w:r w:rsidRPr="00BC076B">
        <w:rPr>
          <w:rFonts w:ascii="TimesNewRomanPSMT" w:hAnsi="TimesNewRomanPSMT" w:cs="TimesNewRomanPSMT"/>
          <w:sz w:val="16"/>
          <w:szCs w:val="16"/>
        </w:rPr>
        <w:t>е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., </w:t>
      </w:r>
      <w:r w:rsidRPr="00BC076B">
        <w:rPr>
          <w:rFonts w:ascii="TimesNewRomanPSMT" w:hAnsi="TimesNewRomanPSMT" w:cs="TimesNewRomanPSMT"/>
          <w:sz w:val="16"/>
          <w:szCs w:val="16"/>
        </w:rPr>
        <w:t>ОАРІ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Ведомство Бенилюкса по товарным знакам и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Ведомство по гармонизации на</w:t>
      </w:r>
      <w:proofErr w:type="gramEnd"/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 xml:space="preserve">внутреннем </w:t>
      </w:r>
      <w:proofErr w:type="gramStart"/>
      <w:r w:rsidRPr="00BC076B">
        <w:rPr>
          <w:rFonts w:ascii="TimesNewRomanPSMT" w:hAnsi="TimesNewRomanPSMT" w:cs="TimesNewRomanPSMT"/>
          <w:sz w:val="16"/>
          <w:szCs w:val="16"/>
        </w:rPr>
        <w:t>рынке</w:t>
      </w:r>
      <w:proofErr w:type="gramEnd"/>
      <w:r w:rsidRPr="00BC076B">
        <w:rPr>
          <w:rFonts w:ascii="TimesNewRomanPSMT" w:hAnsi="TimesNewRomanPSMT" w:cs="TimesNewRomanPSMT"/>
          <w:sz w:val="16"/>
          <w:szCs w:val="16"/>
        </w:rPr>
        <w:t xml:space="preserve"> </w:t>
      </w:r>
      <w:r w:rsidRPr="00BC076B">
        <w:rPr>
          <w:rFonts w:ascii="TimesNewRomanPSMT+1" w:hAnsi="TimesNewRomanPSMT+1" w:cs="TimesNewRomanPSMT+1"/>
          <w:sz w:val="16"/>
          <w:szCs w:val="16"/>
        </w:rPr>
        <w:t>(</w:t>
      </w:r>
      <w:r w:rsidRPr="00BC076B">
        <w:rPr>
          <w:rFonts w:ascii="TimesNewRomanPSMT" w:hAnsi="TimesNewRomanPSMT" w:cs="TimesNewRomanPSMT"/>
          <w:sz w:val="16"/>
          <w:szCs w:val="16"/>
        </w:rPr>
        <w:t>товарные знаки и промышленные образцы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BC076B">
        <w:rPr>
          <w:rFonts w:ascii="TimesNewRomanPSMT" w:hAnsi="TimesNewRomanPSMT" w:cs="TimesNewRomanPSMT"/>
          <w:sz w:val="16"/>
          <w:szCs w:val="16"/>
        </w:rPr>
        <w:t>вместо названия страны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указать название такого ведомства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BC076B">
        <w:rPr>
          <w:rFonts w:ascii="TimesNewRomanPSMT" w:hAnsi="TimesNewRomanPSMT" w:cs="TimesNewRomanPSMT"/>
          <w:sz w:val="16"/>
          <w:szCs w:val="16"/>
        </w:rPr>
        <w:t>В противном случае следует указать не название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ведомства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а название страны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>** "</w:t>
      </w:r>
      <w:r w:rsidRPr="00BC076B">
        <w:rPr>
          <w:rFonts w:ascii="TimesNewRomanPSMT" w:hAnsi="TimesNewRomanPSMT" w:cs="TimesNewRomanPSMT"/>
          <w:sz w:val="16"/>
          <w:szCs w:val="16"/>
        </w:rPr>
        <w:t>Заверенная копия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" </w:t>
      </w:r>
      <w:r w:rsidRPr="00BC076B">
        <w:rPr>
          <w:rFonts w:ascii="TimesNewRomanPSMT" w:hAnsi="TimesNewRomanPSMT" w:cs="TimesNewRomanPSMT"/>
          <w:sz w:val="16"/>
          <w:szCs w:val="16"/>
        </w:rPr>
        <w:t>означает</w:t>
      </w:r>
      <w:proofErr w:type="gramStart"/>
      <w:r w:rsidRPr="00BC076B">
        <w:rPr>
          <w:rFonts w:ascii="TimesNewRomanPSMT" w:hAnsi="TimesNewRomanPSMT" w:cs="TimesNewRomanPSMT"/>
          <w:sz w:val="16"/>
          <w:szCs w:val="16"/>
        </w:rPr>
        <w:t xml:space="preserve"> </w:t>
      </w:r>
      <w:r w:rsidRPr="00BC076B">
        <w:rPr>
          <w:rFonts w:ascii="TimesNewRomanPS-BoldMT" w:hAnsi="TimesNewRomanPS-BoldMT" w:cs="TimesNewRomanPS-BoldMT"/>
          <w:sz w:val="16"/>
          <w:szCs w:val="16"/>
        </w:rPr>
        <w:t>__(___)___</w:t>
      </w:r>
      <w:proofErr w:type="gramEnd"/>
      <w:r w:rsidRPr="00BC076B">
        <w:rPr>
          <w:rFonts w:ascii="TimesNewRomanPS-BoldMT" w:hAnsi="TimesNewRomanPS-BoldMT" w:cs="TimesNewRomanPS-BoldMT"/>
          <w:sz w:val="16"/>
          <w:szCs w:val="16"/>
        </w:rPr>
        <w:t>копию заявки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приоритет которой испрашивается</w:t>
      </w:r>
      <w:r w:rsidRPr="00BC076B">
        <w:rPr>
          <w:rFonts w:ascii="TimesNewRomanPSMT+1" w:hAnsi="TimesNewRomanPSMT+1" w:cs="TimesNewRomanPSMT+1"/>
          <w:sz w:val="16"/>
          <w:szCs w:val="16"/>
        </w:rPr>
        <w:t>,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>заверенную ведомством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которое получило такую заявку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Default="00BC076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>
        <w:rPr>
          <w:rFonts w:ascii="TimesNewRomanPS-BoldMT" w:hAnsi="TimesNewRomanPS-BoldMT" w:cs="TimesNewRomanPS-BoldMT"/>
          <w:b/>
          <w:bCs/>
        </w:rPr>
        <w:t>я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регистрации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 xml:space="preserve">в стране 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ведомстве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происхождения</w:t>
      </w:r>
      <w:r>
        <w:rPr>
          <w:rFonts w:ascii="TimesNewRomanPSMT+1" w:hAnsi="TimesNewRomanPSMT+1" w:cs="TimesNewRomanPSMT+1"/>
        </w:rPr>
        <w:t>*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proofErr w:type="gramStart"/>
      <w:r>
        <w:rPr>
          <w:rFonts w:ascii="TimesNewRomanPSMT" w:hAnsi="TimesNewRomanPSMT" w:cs="TimesNewRomanPSMT"/>
        </w:rPr>
        <w:t>Свидетельство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свидетельства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 xml:space="preserve">о регистрации в стране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ведомстве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происхождения прилагаетс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>).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Охрана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возникающая в результате экспонирования на выставке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заявитель хочет воспользоваться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преимуществом охраны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возникающей в результате экспонирования товаров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 на выставке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 xml:space="preserve">В этом случае указать подробности на листе </w:t>
      </w:r>
      <w:proofErr w:type="gramStart"/>
      <w:r>
        <w:rPr>
          <w:rFonts w:ascii="TimesNewRomanPSMT" w:hAnsi="TimesNewRomanPSMT" w:cs="TimesNewRomanPSMT"/>
        </w:rPr>
        <w:t>для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продолжения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8. </w:t>
      </w:r>
      <w:r>
        <w:rPr>
          <w:rFonts w:ascii="TimesNewRomanPS-BoldMT" w:hAnsi="TimesNewRomanPS-BoldMT" w:cs="TimesNewRomanPS-BoldMT"/>
          <w:b/>
          <w:bCs/>
        </w:rPr>
        <w:t>Изображение знака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3540"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 xml:space="preserve">(8 </w:t>
      </w:r>
      <w:r>
        <w:rPr>
          <w:rFonts w:ascii="TimesNewRomanPSMT" w:hAnsi="TimesNewRomanPSMT" w:cs="TimesNewRomanPSMT"/>
        </w:rPr>
        <w:t xml:space="preserve">см х </w:t>
      </w:r>
      <w:r>
        <w:rPr>
          <w:rFonts w:ascii="TimesNewRomanPSMT+1" w:hAnsi="TimesNewRomanPSMT+1" w:cs="TimesNewRomanPSMT+1"/>
        </w:rPr>
        <w:t xml:space="preserve">8 </w:t>
      </w:r>
      <w:r>
        <w:rPr>
          <w:rFonts w:ascii="TimesNewRomanPSMT" w:hAnsi="TimesNewRomanPSMT" w:cs="TimesNewRomanPSMT"/>
        </w:rPr>
        <w:t>см</w:t>
      </w:r>
      <w:r>
        <w:rPr>
          <w:rFonts w:ascii="TimesNewRomanPSMT+1" w:hAnsi="TimesNewRomanPSMT+1" w:cs="TimesNewRomanPSMT+1"/>
        </w:rPr>
        <w:t>)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  <w:r>
        <w:rPr>
          <w:rFonts w:cs="TimesNewRomanPSMT+1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A26880" wp14:editId="7D8FF74C">
                <wp:simplePos x="0" y="0"/>
                <wp:positionH relativeFrom="column">
                  <wp:posOffset>1756410</wp:posOffset>
                </wp:positionH>
                <wp:positionV relativeFrom="paragraph">
                  <wp:posOffset>198755</wp:posOffset>
                </wp:positionV>
                <wp:extent cx="3268345" cy="3016250"/>
                <wp:effectExtent l="0" t="0" r="27305" b="12700"/>
                <wp:wrapTopAndBottom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301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38.3pt;margin-top:15.65pt;width:257.35pt;height:2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" fillcolor="white [3212]" strokecolor="#243f60 [1604]" strokeweight="1pt">
                <w10:wrap type="topAndBottom"/>
              </v:rect>
            </w:pict>
          </mc:Fallback>
        </mc:AlternateConten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C076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C076B">
        <w:rPr>
          <w:rFonts w:ascii="TimesNewRomanPSMT" w:hAnsi="TimesNewRomanPSMT" w:cs="TimesNewRomanPSMT"/>
          <w:sz w:val="16"/>
          <w:szCs w:val="16"/>
        </w:rPr>
        <w:t>Заполняется в тех случаях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C076B">
        <w:rPr>
          <w:rFonts w:ascii="TimesNewRomanPSMT" w:hAnsi="TimesNewRomanPSMT" w:cs="TimesNewRomanPSMT"/>
          <w:sz w:val="16"/>
          <w:szCs w:val="16"/>
        </w:rPr>
        <w:t>если при подаче заявки заявитель хочет представить</w:t>
      </w:r>
    </w:p>
    <w:p w:rsidR="00BC076B" w:rsidRP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C076B">
        <w:rPr>
          <w:rFonts w:ascii="TimesNewRomanPSMT" w:hAnsi="TimesNewRomanPSMT" w:cs="TimesNewRomanPSMT"/>
          <w:sz w:val="16"/>
          <w:szCs w:val="16"/>
        </w:rPr>
        <w:t xml:space="preserve">доказательства в соответствии со Статьей </w:t>
      </w:r>
      <w:r w:rsidRPr="00BC076B">
        <w:rPr>
          <w:rFonts w:ascii="TimesNewRomanPSMT+1" w:hAnsi="TimesNewRomanPSMT+1" w:cs="TimesNewRomanPSMT+1"/>
          <w:sz w:val="16"/>
          <w:szCs w:val="16"/>
        </w:rPr>
        <w:t>6qu</w:t>
      </w:r>
      <w:r w:rsidRPr="00BC076B">
        <w:rPr>
          <w:rFonts w:ascii="TimesNewRomanPSMT" w:hAnsi="TimesNewRomanPSMT" w:cs="TimesNewRomanPSMT"/>
          <w:sz w:val="16"/>
          <w:szCs w:val="16"/>
        </w:rPr>
        <w:t>і</w:t>
      </w:r>
      <w:r w:rsidRPr="00BC076B">
        <w:rPr>
          <w:rFonts w:ascii="TimesNewRomanPSMT+1" w:hAnsi="TimesNewRomanPSMT+1" w:cs="TimesNewRomanPSMT+1"/>
          <w:sz w:val="16"/>
          <w:szCs w:val="16"/>
        </w:rPr>
        <w:t>nqu</w:t>
      </w:r>
      <w:r w:rsidRPr="00BC076B">
        <w:rPr>
          <w:rFonts w:ascii="TimesNewRomanPSMT" w:hAnsi="TimesNewRomanPSMT" w:cs="TimesNewRomanPSMT"/>
          <w:sz w:val="16"/>
          <w:szCs w:val="16"/>
        </w:rPr>
        <w:t>іе</w:t>
      </w:r>
      <w:proofErr w:type="gramStart"/>
      <w:r w:rsidRPr="00BC076B">
        <w:rPr>
          <w:rFonts w:ascii="TimesNewRomanPSMT" w:hAnsi="TimesNewRomanPSMT" w:cs="TimesNewRomanPSMT"/>
          <w:sz w:val="16"/>
          <w:szCs w:val="16"/>
        </w:rPr>
        <w:t>ѕ А</w:t>
      </w:r>
      <w:proofErr w:type="gramEnd"/>
      <w:r w:rsidRPr="00BC076B">
        <w:rPr>
          <w:rFonts w:ascii="TimesNewRomanPSMT+1" w:hAnsi="TimesNewRomanPSMT+1" w:cs="TimesNewRomanPSMT+1"/>
          <w:sz w:val="16"/>
          <w:szCs w:val="16"/>
        </w:rPr>
        <w:t>(</w:t>
      </w:r>
      <w:r w:rsidRPr="00BC076B">
        <w:rPr>
          <w:rFonts w:ascii="TimesNewRomanPSMT" w:hAnsi="TimesNewRomanPSMT" w:cs="TimesNewRomanPSMT"/>
          <w:sz w:val="16"/>
          <w:szCs w:val="16"/>
        </w:rPr>
        <w:t>1</w:t>
      </w:r>
      <w:r w:rsidRPr="00BC076B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C076B">
        <w:rPr>
          <w:rFonts w:ascii="TimesNewRomanPSMT" w:hAnsi="TimesNewRomanPSMT" w:cs="TimesNewRomanPSMT"/>
          <w:sz w:val="16"/>
          <w:szCs w:val="16"/>
        </w:rPr>
        <w:t>Парижской конвенции</w:t>
      </w:r>
      <w:r w:rsidRPr="00BC076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Default="00BC076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8.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Заявитель хочет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чтобы ведомство зарегистрировало и опубликовало знак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использованием стандартных символов этого ведомства</w:t>
      </w:r>
      <w:r>
        <w:rPr>
          <w:rFonts w:ascii="TimesNewRomanPSMT+1" w:hAnsi="TimesNewRomanPSMT+1" w:cs="TimesNewRomanPSMT+1"/>
        </w:rPr>
        <w:t>.*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Охрана цвета испрашивается в качестве отличительного элемента знака</w:t>
      </w:r>
      <w:r>
        <w:rPr>
          <w:rFonts w:ascii="TimesNewRomanPSMT+1" w:hAnsi="TimesNewRomanPSMT+1" w:cs="TimesNewRomanPSMT+1"/>
        </w:rPr>
        <w:t>.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8.2.</w:t>
      </w:r>
      <w:r>
        <w:rPr>
          <w:rFonts w:ascii="TimesNewRomanPSMT" w:hAnsi="TimesNewRomanPSMT" w:cs="TimesNewRomanPSMT"/>
        </w:rPr>
        <w:t>1 Названи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названия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цвета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цветов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на который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которые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испрашивается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охрана</w:t>
      </w:r>
      <w:r>
        <w:rPr>
          <w:rFonts w:ascii="TimesNewRomanPSMT+1" w:hAnsi="TimesNewRomanPSMT+1" w:cs="TimesNewRomanPSMT+1"/>
        </w:rPr>
        <w:t>: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8.2.2 </w:t>
      </w:r>
      <w:r>
        <w:rPr>
          <w:rFonts w:ascii="TimesNewRomanPSMT" w:hAnsi="TimesNewRomanPSMT" w:cs="TimesNewRomanPSMT"/>
        </w:rPr>
        <w:t>Основные части знака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выполненные в это</w:t>
      </w:r>
      <w:proofErr w:type="gramStart"/>
      <w:r>
        <w:rPr>
          <w:rFonts w:ascii="TimesNewRomanPSMT" w:hAnsi="TimesNewRomanPSMT" w:cs="TimesNewRomanPSMT"/>
        </w:rPr>
        <w:t>м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этих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цвете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цветах</w:t>
      </w:r>
      <w:r>
        <w:rPr>
          <w:rFonts w:ascii="TimesNewRomanPSMT+1" w:hAnsi="TimesNewRomanPSMT+1" w:cs="TimesNewRomanPSMT+1"/>
        </w:rPr>
        <w:t>):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8.3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Знак является объемным</w:t>
      </w:r>
      <w:r>
        <w:rPr>
          <w:rFonts w:ascii="TimesNewRomanPSMT+1" w:hAnsi="TimesNewRomanPSMT+1" w:cs="TimesNewRomanPSMT+1"/>
        </w:rPr>
        <w:t>.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>
        <w:rPr>
          <w:rFonts w:ascii="MingLiU" w:eastAsia="MingLiU" w:hAnsi="TimesNewRomanPS-BoldMT" w:cs="MingLiU" w:hint="eastAsia"/>
        </w:rPr>
        <w:t>□</w:t>
      </w:r>
      <w:r>
        <w:rPr>
          <w:rFonts w:ascii="TimesNewRomanPSMT+1" w:hAnsi="TimesNewRomanPSMT+1" w:cs="TimesNewRomanPSMT+1"/>
        </w:rPr>
        <w:t xml:space="preserve">...** </w:t>
      </w:r>
      <w:r>
        <w:rPr>
          <w:rFonts w:ascii="TimesNewRomanPSMT" w:hAnsi="TimesNewRomanPSMT" w:cs="TimesNewRomanPSMT"/>
        </w:rPr>
        <w:t>прилагаются различные виды знака</w:t>
      </w:r>
      <w:r>
        <w:rPr>
          <w:rFonts w:ascii="TimesNewRomanPSMT+1" w:hAnsi="TimesNewRomanPSMT+1" w:cs="TimesNewRomanPSMT+1"/>
        </w:rPr>
        <w:t>.</w:t>
      </w:r>
      <w:proofErr w:type="gramEnd"/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8.4 ...*** </w:t>
      </w:r>
      <w:r>
        <w:rPr>
          <w:rFonts w:ascii="TimesNewRomanPSMT" w:hAnsi="TimesNewRomanPSMT" w:cs="TimesNewRomanPSMT"/>
        </w:rPr>
        <w:t>черно</w:t>
      </w:r>
      <w:r>
        <w:rPr>
          <w:rFonts w:ascii="TimesNewRomanPSMT+1" w:hAnsi="TimesNewRomanPSMT+1" w:cs="TimesNewRomanPSMT+1"/>
        </w:rPr>
        <w:t>-</w:t>
      </w:r>
      <w:r>
        <w:rPr>
          <w:rFonts w:ascii="TimesNewRomanPSMT" w:hAnsi="TimesNewRomanPSMT" w:cs="TimesNewRomanPSMT"/>
        </w:rPr>
        <w:t>белое изображени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изображения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знака прилагается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>).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8.5 ...*** </w:t>
      </w:r>
      <w:r>
        <w:rPr>
          <w:rFonts w:ascii="TimesNewRomanPSMT" w:hAnsi="TimesNewRomanPSMT" w:cs="TimesNewRomanPSMT"/>
        </w:rPr>
        <w:t>цветное изображени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изображения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знака прилагается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>).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9. </w:t>
      </w:r>
      <w:r>
        <w:rPr>
          <w:rFonts w:ascii="TimesNewRomanPS-BoldMT" w:hAnsi="TimesNewRomanPS-BoldMT" w:cs="TimesNewRomanPS-BoldMT"/>
          <w:b/>
          <w:bCs/>
        </w:rPr>
        <w:t>Транслитерация знака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Транслитерация знака или его частей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0. </w:t>
      </w:r>
      <w:r>
        <w:rPr>
          <w:rFonts w:ascii="TimesNewRomanPS-BoldMT" w:hAnsi="TimesNewRomanPS-BoldMT" w:cs="TimesNewRomanPS-BoldMT"/>
          <w:b/>
          <w:bCs/>
        </w:rPr>
        <w:t>Перевод знака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Перевод знака или его частей</w:t>
      </w:r>
      <w:r>
        <w:rPr>
          <w:rFonts w:ascii="TimesNewRomanPSMT+1" w:hAnsi="TimesNewRomanPSMT+1" w:cs="TimesNewRomanPSMT+1"/>
        </w:rPr>
        <w:t>: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D8775B">
        <w:rPr>
          <w:rFonts w:ascii="TimesNewRomanPSMT" w:hAnsi="TimesNewRomanPSMT" w:cs="TimesNewRomanPSMT"/>
          <w:sz w:val="16"/>
          <w:szCs w:val="16"/>
        </w:rPr>
        <w:t>Такое желание не может быть выражено в отношении знаков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которые содержат или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состоят из изобразительных элементов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D8775B">
        <w:rPr>
          <w:rFonts w:ascii="TimesNewRomanPSMT" w:hAnsi="TimesNewRomanPSMT" w:cs="TimesNewRomanPSMT"/>
          <w:sz w:val="16"/>
          <w:szCs w:val="16"/>
        </w:rPr>
        <w:t>Если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по мнению ведомства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они содержат такие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элементы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ведомство не будет принимать во внимание желание заявителя и зарегистрирует и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опубликует знак в том виде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как он изображен в квадратной рамке</w:t>
      </w:r>
      <w:r w:rsidRPr="00D8775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D8775B">
        <w:rPr>
          <w:rFonts w:ascii="TimesNewRomanPSMT" w:hAnsi="TimesNewRomanPSMT" w:cs="TimesNewRomanPSMT"/>
          <w:sz w:val="16"/>
          <w:szCs w:val="16"/>
        </w:rPr>
        <w:t>Если несколько различных видов знака не включены в квадратную рамку</w:t>
      </w:r>
      <w:r w:rsidRPr="00D8775B">
        <w:rPr>
          <w:rFonts w:ascii="TimesNewRomanPSMT+1" w:hAnsi="TimesNewRomanPSMT+1" w:cs="TimesNewRomanPSMT+1"/>
          <w:sz w:val="16"/>
          <w:szCs w:val="16"/>
        </w:rPr>
        <w:t>,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proofErr w:type="gramStart"/>
      <w:r w:rsidRPr="00D8775B">
        <w:rPr>
          <w:rFonts w:ascii="TimesNewRomanPSMT" w:hAnsi="TimesNewRomanPSMT" w:cs="TimesNewRomanPSMT"/>
          <w:sz w:val="16"/>
          <w:szCs w:val="16"/>
        </w:rPr>
        <w:t>предусмотренную</w:t>
      </w:r>
      <w:proofErr w:type="gramEnd"/>
      <w:r w:rsidRPr="00D8775B">
        <w:rPr>
          <w:rFonts w:ascii="TimesNewRomanPSMT" w:hAnsi="TimesNewRomanPSMT" w:cs="TimesNewRomanPSMT"/>
          <w:sz w:val="16"/>
          <w:szCs w:val="16"/>
        </w:rPr>
        <w:t xml:space="preserve"> в графе 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8, </w:t>
      </w:r>
      <w:r w:rsidRPr="00D8775B">
        <w:rPr>
          <w:rFonts w:ascii="TimesNewRomanPSMT" w:hAnsi="TimesNewRomanPSMT" w:cs="TimesNewRomanPSMT"/>
          <w:sz w:val="16"/>
          <w:szCs w:val="16"/>
        </w:rPr>
        <w:t>но приложены к заявке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пометить этот квадрат и указать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количество таких видов</w:t>
      </w:r>
      <w:r w:rsidRPr="00D8775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+1" w:hAnsi="TimesNewRomanPSMT+1" w:cs="TimesNewRomanPSMT+1"/>
          <w:sz w:val="16"/>
          <w:szCs w:val="16"/>
        </w:rPr>
        <w:t xml:space="preserve">*** </w:t>
      </w:r>
      <w:r w:rsidRPr="00D8775B">
        <w:rPr>
          <w:rFonts w:ascii="TimesNewRomanPSMT" w:hAnsi="TimesNewRomanPSMT" w:cs="TimesNewRomanPSMT"/>
          <w:sz w:val="16"/>
          <w:szCs w:val="16"/>
        </w:rPr>
        <w:t>Указать количество черно</w:t>
      </w:r>
      <w:r w:rsidRPr="00D8775B">
        <w:rPr>
          <w:rFonts w:ascii="TimesNewRomanPSMT+1" w:hAnsi="TimesNewRomanPSMT+1" w:cs="TimesNewRomanPSMT+1"/>
          <w:sz w:val="16"/>
          <w:szCs w:val="16"/>
        </w:rPr>
        <w:t>-</w:t>
      </w:r>
      <w:r w:rsidRPr="00D8775B">
        <w:rPr>
          <w:rFonts w:ascii="TimesNewRomanPSMT" w:hAnsi="TimesNewRomanPSMT" w:cs="TimesNewRomanPSMT"/>
          <w:sz w:val="16"/>
          <w:szCs w:val="16"/>
        </w:rPr>
        <w:t>белых и</w:t>
      </w:r>
      <w:r w:rsidRPr="00D8775B">
        <w:rPr>
          <w:rFonts w:ascii="TimesNewRomanPSMT+1" w:hAnsi="TimesNewRomanPSMT+1" w:cs="TimesNewRomanPSMT+1"/>
          <w:sz w:val="16"/>
          <w:szCs w:val="16"/>
        </w:rPr>
        <w:t>/</w:t>
      </w:r>
      <w:r w:rsidRPr="00D8775B">
        <w:rPr>
          <w:rFonts w:ascii="TimesNewRomanPSMT" w:hAnsi="TimesNewRomanPSMT" w:cs="TimesNewRomanPSMT"/>
          <w:sz w:val="16"/>
          <w:szCs w:val="16"/>
        </w:rPr>
        <w:t>или цветных изображений</w:t>
      </w:r>
      <w:r w:rsidRPr="00D8775B">
        <w:rPr>
          <w:rFonts w:ascii="TimesNewRomanPSMT+1" w:hAnsi="TimesNewRomanPSMT+1" w:cs="TimesNewRomanPSMT+1"/>
          <w:sz w:val="16"/>
          <w:szCs w:val="16"/>
        </w:rPr>
        <w:t>.</w:t>
      </w:r>
    </w:p>
    <w:p w:rsidR="00D8775B" w:rsidRDefault="00D8775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Товары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услуги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Название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</w:t>
      </w:r>
      <w:r>
        <w:rPr>
          <w:rFonts w:ascii="TimesNewRomanPSMT+1" w:hAnsi="TimesNewRomanPSMT+1" w:cs="TimesNewRomanPSMT+1"/>
        </w:rPr>
        <w:t>:*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в графе недостаточно места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 случае указать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название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 на листе для продолжения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Заявление о намерении использовать или фактическом использовании знака</w:t>
      </w:r>
      <w:r>
        <w:rPr>
          <w:rFonts w:ascii="TimesNewRomanPS-BoldMT+1" w:hAnsi="TimesNewRomanPS-BoldMT+1" w:cs="TimesNewRomanPS-BoldMT+1"/>
          <w:b/>
          <w:bCs/>
        </w:rPr>
        <w:t>;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Доказательства фактического использования знака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заявление прилагается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2.2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доказательства фактического использования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1</w:t>
      </w:r>
      <w:r>
        <w:rPr>
          <w:rFonts w:ascii="TimesNewRomanPS-BoldMT+1" w:hAnsi="TimesNewRomanPS-BoldMT+1" w:cs="TimesNewRomanPS-BoldMT+1"/>
          <w:b/>
          <w:bCs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Требования в отношении языков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приложено добавление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удовлетворяющее другим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требованиям в отношении языка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применяемым в данном ведомстве</w:t>
      </w:r>
      <w:r>
        <w:rPr>
          <w:rFonts w:ascii="TimesNewRomanPSMT+1" w:hAnsi="TimesNewRomanPSMT+1" w:cs="TimesNewRomanPSMT+1"/>
        </w:rPr>
        <w:t>.**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D8775B">
        <w:rPr>
          <w:rFonts w:ascii="TimesNewRomanPSMT" w:hAnsi="TimesNewRomanPSMT" w:cs="TimesNewRomanPSMT"/>
          <w:sz w:val="16"/>
          <w:szCs w:val="16"/>
        </w:rPr>
        <w:t>Если товары и</w:t>
      </w:r>
      <w:r w:rsidRPr="00D8775B">
        <w:rPr>
          <w:rFonts w:ascii="TimesNewRomanPSMT+1" w:hAnsi="TimesNewRomanPSMT+1" w:cs="TimesNewRomanPSMT+1"/>
          <w:sz w:val="16"/>
          <w:szCs w:val="16"/>
        </w:rPr>
        <w:t>/</w:t>
      </w:r>
      <w:r w:rsidRPr="00D8775B">
        <w:rPr>
          <w:rFonts w:ascii="TimesNewRomanPSMT" w:hAnsi="TimesNewRomanPSMT" w:cs="TimesNewRomanPSMT"/>
          <w:sz w:val="16"/>
          <w:szCs w:val="16"/>
        </w:rPr>
        <w:t xml:space="preserve">или услуги относятся к нескольким классам </w:t>
      </w:r>
      <w:proofErr w:type="spellStart"/>
      <w:r w:rsidRPr="00D8775B">
        <w:rPr>
          <w:rFonts w:ascii="TimesNewRomanPSMT" w:hAnsi="TimesNewRomanPSMT" w:cs="TimesNewRomanPSMT"/>
          <w:sz w:val="16"/>
          <w:szCs w:val="16"/>
        </w:rPr>
        <w:t>Ниццкой</w:t>
      </w:r>
      <w:proofErr w:type="spellEnd"/>
      <w:r w:rsidRPr="00D8775B">
        <w:rPr>
          <w:rFonts w:ascii="TimesNewRomanPSMT" w:hAnsi="TimesNewRomanPSMT" w:cs="TimesNewRomanPSMT"/>
          <w:sz w:val="16"/>
          <w:szCs w:val="16"/>
        </w:rPr>
        <w:t xml:space="preserve"> классификации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они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должны быть сгруппированы по классам этой Классификации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D8775B">
        <w:rPr>
          <w:rFonts w:ascii="TimesNewRomanPSMT" w:hAnsi="TimesNewRomanPSMT" w:cs="TimesNewRomanPSMT"/>
          <w:sz w:val="16"/>
          <w:szCs w:val="16"/>
        </w:rPr>
        <w:t>Должен быть указан номер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каждого класса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а товары и</w:t>
      </w:r>
      <w:r w:rsidRPr="00D8775B">
        <w:rPr>
          <w:rFonts w:ascii="TimesNewRomanPSMT+1" w:hAnsi="TimesNewRomanPSMT+1" w:cs="TimesNewRomanPSMT+1"/>
          <w:sz w:val="16"/>
          <w:szCs w:val="16"/>
        </w:rPr>
        <w:t>/</w:t>
      </w:r>
      <w:r w:rsidRPr="00D8775B">
        <w:rPr>
          <w:rFonts w:ascii="TimesNewRomanPSMT" w:hAnsi="TimesNewRomanPSMT" w:cs="TimesNewRomanPSMT"/>
          <w:sz w:val="16"/>
          <w:szCs w:val="16"/>
        </w:rPr>
        <w:t>или услуги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относящиеся к одному и тому же классу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должны быть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сгруппированы в соответствии с указанием номера такого класса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D8775B">
        <w:rPr>
          <w:rFonts w:ascii="TimesNewRomanPSMT" w:hAnsi="TimesNewRomanPSMT" w:cs="TimesNewRomanPSMT"/>
          <w:sz w:val="16"/>
          <w:szCs w:val="16"/>
        </w:rPr>
        <w:t>Каждая группа товаров или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 xml:space="preserve">услуг должна быть представлена в порядке классов </w:t>
      </w:r>
      <w:proofErr w:type="spellStart"/>
      <w:r w:rsidRPr="00D8775B">
        <w:rPr>
          <w:rFonts w:ascii="TimesNewRomanPSMT" w:hAnsi="TimesNewRomanPSMT" w:cs="TimesNewRomanPSMT"/>
          <w:sz w:val="16"/>
          <w:szCs w:val="16"/>
        </w:rPr>
        <w:t>Ниццкой</w:t>
      </w:r>
      <w:proofErr w:type="spellEnd"/>
      <w:r w:rsidRPr="00D8775B">
        <w:rPr>
          <w:rFonts w:ascii="TimesNewRomanPSMT" w:hAnsi="TimesNewRomanPSMT" w:cs="TimesNewRomanPSMT"/>
          <w:sz w:val="16"/>
          <w:szCs w:val="16"/>
        </w:rPr>
        <w:t xml:space="preserve"> классификации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. </w:t>
      </w:r>
      <w:r w:rsidRPr="00D8775B">
        <w:rPr>
          <w:rFonts w:ascii="TimesNewRomanPSMT" w:hAnsi="TimesNewRomanPSMT" w:cs="TimesNewRomanPSMT"/>
          <w:sz w:val="16"/>
          <w:szCs w:val="16"/>
        </w:rPr>
        <w:t>Если все товары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 xml:space="preserve">или услуги относятся к одному классу </w:t>
      </w:r>
      <w:proofErr w:type="spellStart"/>
      <w:r w:rsidRPr="00D8775B">
        <w:rPr>
          <w:rFonts w:ascii="TimesNewRomanPSMT" w:hAnsi="TimesNewRomanPSMT" w:cs="TimesNewRomanPSMT"/>
          <w:sz w:val="16"/>
          <w:szCs w:val="16"/>
        </w:rPr>
        <w:t>Ниццкой</w:t>
      </w:r>
      <w:proofErr w:type="spellEnd"/>
      <w:r w:rsidRPr="00D8775B">
        <w:rPr>
          <w:rFonts w:ascii="TimesNewRomanPSMT" w:hAnsi="TimesNewRomanPSMT" w:cs="TimesNewRomanPSMT"/>
          <w:sz w:val="16"/>
          <w:szCs w:val="16"/>
        </w:rPr>
        <w:t xml:space="preserve"> классификации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должен быть указан номер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этого класса</w:t>
      </w:r>
      <w:r w:rsidRPr="00D8775B">
        <w:rPr>
          <w:rFonts w:ascii="TimesNewRomanPSMT+1" w:hAnsi="TimesNewRomanPSMT+1" w:cs="TimesNewRomanPSMT+1"/>
          <w:sz w:val="16"/>
          <w:szCs w:val="16"/>
        </w:rPr>
        <w:t>.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8775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D8775B">
        <w:rPr>
          <w:rFonts w:ascii="TimesNewRomanPSMT" w:hAnsi="TimesNewRomanPSMT" w:cs="TimesNewRomanPSMT"/>
          <w:sz w:val="16"/>
          <w:szCs w:val="16"/>
        </w:rPr>
        <w:t>Не помечать этот квадрат</w:t>
      </w:r>
      <w:r w:rsidRPr="00D8775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8775B">
        <w:rPr>
          <w:rFonts w:ascii="TimesNewRomanPSMT" w:hAnsi="TimesNewRomanPSMT" w:cs="TimesNewRomanPSMT"/>
          <w:sz w:val="16"/>
          <w:szCs w:val="16"/>
        </w:rPr>
        <w:t>если данное ведомство не допускает использование</w:t>
      </w:r>
    </w:p>
    <w:p w:rsidR="00BC076B" w:rsidRPr="00D8775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8775B">
        <w:rPr>
          <w:rFonts w:ascii="TimesNewRomanPSMT" w:hAnsi="TimesNewRomanPSMT" w:cs="TimesNewRomanPSMT"/>
          <w:sz w:val="16"/>
          <w:szCs w:val="16"/>
        </w:rPr>
        <w:t>нескольких языков</w:t>
      </w:r>
      <w:r w:rsidRPr="00D8775B">
        <w:rPr>
          <w:rFonts w:ascii="TimesNewRomanPSMT+1" w:hAnsi="TimesNewRomanPSMT+1" w:cs="TimesNewRomanPSMT+1"/>
          <w:sz w:val="16"/>
          <w:szCs w:val="16"/>
        </w:rPr>
        <w:t>.</w:t>
      </w:r>
    </w:p>
    <w:p w:rsidR="00D8775B" w:rsidRDefault="00D8775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>1 Имя физического лица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которое поставило подпись или печать которого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используется</w:t>
      </w:r>
      <w:r>
        <w:rPr>
          <w:rFonts w:ascii="TimesNewRomanPSMT+1" w:hAnsi="TimesNewRomanPSMT+1" w:cs="TimesNewRomanPSMT+1"/>
        </w:rPr>
        <w:t>: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4.2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соответствующий квадрат в зависимости от того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поставлена ли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подпись или используется печать следующего лица или от его имени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4.2.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заявителя</w:t>
      </w:r>
      <w:r>
        <w:rPr>
          <w:rFonts w:ascii="TimesNewRomanPSMT+1" w:hAnsi="TimesNewRomanPSMT+1" w:cs="TimesNewRomanPSMT+1"/>
        </w:rPr>
        <w:t>.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4.2.2 </w:t>
      </w: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поверенного</w:t>
      </w:r>
      <w:r>
        <w:rPr>
          <w:rFonts w:ascii="TimesNewRomanPSMT+1" w:hAnsi="TimesNewRomanPSMT+1" w:cs="TimesNewRomanPSMT+1"/>
        </w:rPr>
        <w:t>.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4.3 </w:t>
      </w:r>
      <w:r>
        <w:rPr>
          <w:rFonts w:ascii="TimesNewRomanPSMT" w:hAnsi="TimesNewRomanPSMT" w:cs="TimesNewRomanPSMT"/>
        </w:rPr>
        <w:t>Дата скрепления подписью или печатью</w:t>
      </w:r>
      <w:r>
        <w:rPr>
          <w:rFonts w:ascii="TimesNewRomanPSMT+1" w:hAnsi="TimesNewRomanPSMT+1" w:cs="TimesNewRomanPSMT+1"/>
        </w:rPr>
        <w:t>: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4.4 </w:t>
      </w:r>
      <w:r>
        <w:rPr>
          <w:rFonts w:ascii="TimesNewRomanPSMT" w:hAnsi="TimesNewRomanPSMT" w:cs="TimesNewRomanPSMT"/>
        </w:rPr>
        <w:t>Подпись или печать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Пошлин</w:t>
      </w:r>
      <w:proofErr w:type="gramStart"/>
      <w:r>
        <w:rPr>
          <w:rFonts w:ascii="TimesNewRomanPS-BoldMT" w:hAnsi="TimesNewRomanPS-BoldMT" w:cs="TimesNewRomanPS-BoldMT"/>
          <w:b/>
          <w:bCs/>
        </w:rPr>
        <w:t>а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ы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D8775B" w:rsidRDefault="00D8775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5.</w:t>
      </w:r>
      <w:r>
        <w:rPr>
          <w:rFonts w:ascii="TimesNewRomanPSMT" w:hAnsi="TimesNewRomanPSMT" w:cs="TimesNewRomanPSMT"/>
        </w:rPr>
        <w:t>1 Валюта и разме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ы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пошлины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н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уплаченной</w:t>
      </w:r>
      <w:r>
        <w:rPr>
          <w:rFonts w:ascii="TimesNewRomanPSMT+1" w:hAnsi="TimesNewRomanPSMT+1" w:cs="TimesNewRomanPSMT+1"/>
        </w:rPr>
        <w:t>(</w:t>
      </w:r>
      <w:proofErr w:type="spellStart"/>
      <w:r>
        <w:rPr>
          <w:rFonts w:ascii="TimesNewRomanPSMT" w:hAnsi="TimesNewRomanPSMT" w:cs="TimesNewRomanPSMT"/>
        </w:rPr>
        <w:t>ых</w:t>
      </w:r>
      <w:proofErr w:type="spellEnd"/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в связи с настоящей</w:t>
      </w: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заявкой</w:t>
      </w:r>
      <w:r>
        <w:rPr>
          <w:rFonts w:ascii="TimesNewRomanPSMT+1" w:hAnsi="TimesNewRomanPSMT+1" w:cs="TimesNewRomanPSMT+1"/>
        </w:rPr>
        <w:t>:</w:t>
      </w:r>
    </w:p>
    <w:p w:rsidR="00D8775B" w:rsidRDefault="00D8775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BC076B" w:rsidRDefault="00BC076B" w:rsidP="00D8775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5.2 </w:t>
      </w:r>
      <w:r>
        <w:rPr>
          <w:rFonts w:ascii="TimesNewRomanPSMT" w:hAnsi="TimesNewRomanPSMT" w:cs="TimesNewRomanPSMT"/>
        </w:rPr>
        <w:t>Способ оплаты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D8775B" w:rsidRDefault="00D8775B" w:rsidP="00BC076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MingLiU" w:eastAsia="MingLiU" w:hAnsi="TimesNewRomanPS-BoldMT" w:cs="MingLiU" w:hint="eastAsia"/>
        </w:rPr>
        <w:t>□</w:t>
      </w:r>
      <w:r>
        <w:rPr>
          <w:rFonts w:ascii="MingLiU" w:eastAsia="MingLiU" w:hAnsi="TimesNewRomanPS-Bold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листы для продолжения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приложения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указать общее количество таких листов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приложений</w:t>
      </w:r>
      <w:r>
        <w:rPr>
          <w:rFonts w:ascii="TimesNewRomanPSMT+1" w:hAnsi="TimesNewRomanPSMT+1" w:cs="TimesNewRomanPSMT+1"/>
        </w:rPr>
        <w:t>:</w:t>
      </w:r>
    </w:p>
    <w:p w:rsidR="00BC076B" w:rsidRDefault="00BC076B" w:rsidP="00BC076B">
      <w:r>
        <w:rPr>
          <w:rFonts w:ascii="TimesNewRomanPSMT+1" w:hAnsi="TimesNewRomanPSMT+1" w:cs="TimesNewRomanPSMT+1"/>
        </w:rPr>
        <w:t>__________________________________________________________________________________</w:t>
      </w:r>
      <w:r>
        <w:rPr>
          <w:rFonts w:ascii="TimesNewRomanPS-BoldMT" w:hAnsi="TimesNewRomanPS-BoldMT" w:cs="TimesNewRomanPS-BoldMT"/>
          <w:sz w:val="20"/>
          <w:szCs w:val="20"/>
        </w:rPr>
        <w:t>__</w:t>
      </w:r>
    </w:p>
    <w:sectPr w:rsidR="00BC0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260C7A"/>
    <w:rsid w:val="00657302"/>
    <w:rsid w:val="00940B49"/>
    <w:rsid w:val="00BC076B"/>
    <w:rsid w:val="00D8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2013-07-31T09:33:00Z</dcterms:created>
  <dcterms:modified xsi:type="dcterms:W3CDTF">2013-07-31T09:48:00Z</dcterms:modified>
</cp:coreProperties>
</file>