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0425" cy="1095692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95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3128D0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3128D0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ST.7/A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FF"/>
          <w:sz w:val="32"/>
          <w:szCs w:val="32"/>
        </w:rPr>
      </w:pPr>
      <w:r w:rsidRPr="003128D0">
        <w:rPr>
          <w:rFonts w:ascii="Arial+1" w:hAnsi="Arial+1" w:cs="Arial+1"/>
          <w:color w:val="000000"/>
          <w:sz w:val="32"/>
          <w:szCs w:val="32"/>
        </w:rPr>
        <w:t>8-</w:t>
      </w:r>
      <w:r w:rsidRPr="003128D0">
        <w:rPr>
          <w:rFonts w:ascii="Arial" w:hAnsi="Arial" w:cs="Arial"/>
          <w:color w:val="000000"/>
          <w:sz w:val="32"/>
          <w:szCs w:val="32"/>
        </w:rPr>
        <w:t>МИ КАДРОВАЯ АПЕРТУРНАЯ КАРТА</w:t>
      </w:r>
      <w:r w:rsidRPr="003128D0">
        <w:rPr>
          <w:rFonts w:ascii="Arial+1" w:hAnsi="Arial+1" w:cs="Arial+1"/>
          <w:color w:val="0000FF"/>
          <w:sz w:val="32"/>
          <w:szCs w:val="32"/>
        </w:rPr>
        <w:t>(1)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jc w:val="center"/>
        <w:rPr>
          <w:rFonts w:ascii="Arial,Italic" w:hAnsi="Arial,Italic" w:cs="Arial,Italic"/>
          <w:i/>
          <w:iCs/>
          <w:color w:val="000000"/>
          <w:sz w:val="32"/>
          <w:szCs w:val="32"/>
        </w:rPr>
      </w:pPr>
      <w:r w:rsidRPr="003128D0">
        <w:rPr>
          <w:rFonts w:ascii="Arial,Italic" w:hAnsi="Arial,Italic" w:cs="Arial,Italic"/>
          <w:i/>
          <w:iCs/>
          <w:color w:val="000000"/>
          <w:sz w:val="32"/>
          <w:szCs w:val="32"/>
        </w:rPr>
        <w:t>Редакционное замечание Международного бюро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соответствии с решением Рабочей группы по стандартам и документации ПКИТ на второй сессии </w:t>
      </w:r>
      <w:r>
        <w:rPr>
          <w:rFonts w:ascii="Arial+1" w:hAnsi="Arial+1" w:cs="Arial+1"/>
          <w:color w:val="000000"/>
          <w:sz w:val="17"/>
          <w:szCs w:val="17"/>
        </w:rPr>
        <w:t>6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декабря </w:t>
      </w:r>
      <w:r>
        <w:rPr>
          <w:rFonts w:ascii="Arial+1" w:hAnsi="Arial+1" w:cs="Arial+1"/>
          <w:color w:val="000000"/>
          <w:sz w:val="17"/>
          <w:szCs w:val="17"/>
        </w:rPr>
        <w:t xml:space="preserve">2002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данный стандарт не пересматривался для включения в него изменений Стандарта ВОИС </w:t>
      </w:r>
      <w:r>
        <w:rPr>
          <w:rFonts w:ascii="Arial+1" w:hAnsi="Arial+1" w:cs="Arial+1"/>
          <w:color w:val="0000FF"/>
          <w:sz w:val="17"/>
          <w:szCs w:val="17"/>
        </w:rPr>
        <w:t>ST.6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ввиду очень ограниченного использования данного носителя ведомствами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что указано в сноске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приведенной в конце стандарта вслед за параграфом </w:t>
      </w:r>
      <w:r>
        <w:rPr>
          <w:rFonts w:ascii="Arial+1" w:hAnsi="Arial+1" w:cs="Arial+1"/>
          <w:color w:val="000000"/>
          <w:sz w:val="17"/>
          <w:szCs w:val="17"/>
        </w:rPr>
        <w:t xml:space="preserve">25. </w:t>
      </w:r>
      <w:r>
        <w:rPr>
          <w:rFonts w:ascii="Arial" w:hAnsi="Arial" w:cs="Arial"/>
          <w:color w:val="000000"/>
          <w:sz w:val="17"/>
          <w:szCs w:val="17"/>
        </w:rPr>
        <w:t>Не предполагается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в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будущем какое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нибудь дополнительное ведомство будет предоставлять данные на этом носителе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color w:val="000000"/>
          <w:sz w:val="20"/>
          <w:szCs w:val="20"/>
        </w:rPr>
        <w:t>СТАНДАРТ</w:t>
      </w:r>
      <w:r>
        <w:rPr>
          <w:rFonts w:ascii="Arial,Bold+1" w:hAnsi="Arial,Bold+1" w:cs="Arial,Bold+1"/>
          <w:b/>
          <w:bCs/>
          <w:color w:val="000000"/>
          <w:sz w:val="20"/>
          <w:szCs w:val="20"/>
        </w:rPr>
        <w:t xml:space="preserve"> ST.7/A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1"/>
          <w:szCs w:val="11"/>
        </w:rPr>
      </w:pP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МИ КАДРОВАЯ АПЕРТУРНАЯ КАРТА</w:t>
      </w:r>
      <w:r>
        <w:rPr>
          <w:rFonts w:ascii="Arial+1" w:hAnsi="Arial+1" w:cs="Arial+1"/>
          <w:color w:val="0000FF"/>
          <w:sz w:val="11"/>
          <w:szCs w:val="11"/>
        </w:rPr>
        <w:t>(1)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Пересмотренная редакция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принятая </w:t>
      </w:r>
      <w:proofErr w:type="spellStart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Испонительным</w:t>
      </w:r>
      <w:proofErr w:type="spellEnd"/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 Координационным Комитетом ПКИПС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на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22-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й сессии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28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мая 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1998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года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128D0">
        <w:rPr>
          <w:rFonts w:ascii="Arial" w:hAnsi="Arial" w:cs="Arial"/>
          <w:b/>
          <w:color w:val="000000"/>
          <w:sz w:val="17"/>
          <w:szCs w:val="17"/>
        </w:rPr>
        <w:t>ФИЗИЧЕСКИЕ ХАРАКТЕРИСТИКИ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Для обмена между патентными ведомствами в качестве микроформы для записи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индивидуальных</w:t>
      </w:r>
      <w:proofErr w:type="gramEnd"/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документов используется </w:t>
      </w:r>
      <w:r>
        <w:rPr>
          <w:rFonts w:ascii="Arial+1" w:hAnsi="Arial+1" w:cs="Arial+1"/>
          <w:color w:val="000000"/>
          <w:sz w:val="17"/>
          <w:szCs w:val="17"/>
        </w:rPr>
        <w:t>80-</w:t>
      </w:r>
      <w:r>
        <w:rPr>
          <w:rFonts w:ascii="Arial" w:hAnsi="Arial" w:cs="Arial"/>
          <w:color w:val="000000"/>
          <w:sz w:val="17"/>
          <w:szCs w:val="17"/>
        </w:rPr>
        <w:t>колонная перфокарта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имеющая окно для размещения восьми изображений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кадровая апертурная карта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Для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содержащих более </w:t>
      </w:r>
      <w:r>
        <w:rPr>
          <w:rFonts w:ascii="Arial+1" w:hAnsi="Arial+1" w:cs="Arial+1"/>
          <w:color w:val="000000"/>
          <w:sz w:val="17"/>
          <w:szCs w:val="17"/>
        </w:rPr>
        <w:t xml:space="preserve">8 </w:t>
      </w:r>
      <w:r>
        <w:rPr>
          <w:rFonts w:ascii="Arial" w:hAnsi="Arial" w:cs="Arial"/>
          <w:color w:val="000000"/>
          <w:sz w:val="17"/>
          <w:szCs w:val="17"/>
        </w:rPr>
        <w:t>страниц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используются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трайлерные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карты в виде </w:t>
      </w:r>
      <w:r>
        <w:rPr>
          <w:rFonts w:ascii="Arial+1" w:hAnsi="Arial+1" w:cs="Arial+1"/>
          <w:color w:val="000000"/>
          <w:sz w:val="17"/>
          <w:szCs w:val="17"/>
        </w:rPr>
        <w:t>8-</w:t>
      </w:r>
      <w:r>
        <w:rPr>
          <w:rFonts w:ascii="Arial" w:hAnsi="Arial" w:cs="Arial"/>
          <w:color w:val="000000"/>
          <w:sz w:val="17"/>
          <w:szCs w:val="17"/>
        </w:rPr>
        <w:t>кадровых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апертурных карт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 xml:space="preserve">Размеры перфокарт должны быть в соответствии с приложением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и должны соответствовать размерам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обычных машинных перфокарт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82,55 </w:t>
      </w:r>
      <w:r>
        <w:rPr>
          <w:rFonts w:ascii="Arial" w:hAnsi="Arial" w:cs="Arial"/>
          <w:color w:val="000000"/>
          <w:sz w:val="17"/>
          <w:szCs w:val="17"/>
        </w:rPr>
        <w:t xml:space="preserve">х </w:t>
      </w:r>
      <w:r>
        <w:rPr>
          <w:rFonts w:ascii="Arial+1" w:hAnsi="Arial+1" w:cs="Arial+1"/>
          <w:color w:val="000000"/>
          <w:sz w:val="17"/>
          <w:szCs w:val="17"/>
        </w:rPr>
        <w:t xml:space="preserve">187,33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Arial+1" w:hAnsi="Arial+1" w:cs="Arial+1"/>
          <w:color w:val="000000"/>
          <w:sz w:val="17"/>
          <w:szCs w:val="17"/>
        </w:rPr>
        <w:t>(3.250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.. </w:t>
      </w:r>
      <w:r>
        <w:rPr>
          <w:rFonts w:ascii="Arial" w:hAnsi="Arial" w:cs="Arial"/>
          <w:color w:val="000000"/>
          <w:sz w:val="17"/>
          <w:szCs w:val="17"/>
        </w:rPr>
        <w:t>х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7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.375</w:t>
      </w:r>
      <w:r>
        <w:rPr>
          <w:rFonts w:ascii="TimesNewRoman" w:hAnsi="TimesNewRoman" w:cs="TimesNewRoman"/>
          <w:color w:val="000000"/>
          <w:sz w:val="17"/>
          <w:szCs w:val="17"/>
        </w:rPr>
        <w:t>..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Прямоугольное отверстие на карте предназначается для размещения прямоугольника зоны изображения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должно находиться внутри прямоугольника зоны монтажа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показано в приложении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Прямоугольник зоны монтажа изображения располагается по отношению к краям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от верхнего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верхней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монтажа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14,35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(0.565..)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нижнего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нижней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монтажа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14,35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(0.565..)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правого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правой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монтажа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11,53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(0.454..)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правого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левой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монтажа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67,46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(2.656..)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Прямоугольник зоны изображения располагается по отношению к краям карты следующим образом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 xml:space="preserve">от верхнего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верхней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26,06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(1.026..)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верхнего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нижней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56,46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(2.223..)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правого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правой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19,53 </w:t>
      </w:r>
      <w:r>
        <w:rPr>
          <w:rFonts w:ascii="Arial" w:hAnsi="Arial" w:cs="Arial"/>
          <w:color w:val="000000"/>
          <w:sz w:val="17"/>
          <w:szCs w:val="17"/>
        </w:rPr>
        <w:t>мм</w:t>
      </w:r>
      <w:r>
        <w:rPr>
          <w:rFonts w:ascii="TimesNewRoman" w:hAnsi="TimesNewRoman" w:cs="TimesNewRoman"/>
          <w:color w:val="000000"/>
          <w:sz w:val="17"/>
          <w:szCs w:val="17"/>
        </w:rPr>
        <w:t>(0.769..)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iv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от правого края лицевой стороны карты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левой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стороны прямоугольника зоны изображения </w:t>
      </w:r>
      <w:r>
        <w:rPr>
          <w:rFonts w:ascii="Arial+1" w:hAnsi="Arial+1" w:cs="Arial+1"/>
          <w:color w:val="000000"/>
          <w:sz w:val="17"/>
          <w:szCs w:val="17"/>
        </w:rPr>
        <w:t xml:space="preserve">60,55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>(2.384..)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Зона изображения разбивается на восемь квадратов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сориентированных относительно центральных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линий зоны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 xml:space="preserve">кадры имеют размер </w:t>
      </w:r>
      <w:r>
        <w:rPr>
          <w:rFonts w:ascii="Arial+1" w:hAnsi="Arial+1" w:cs="Arial+1"/>
          <w:color w:val="000000"/>
          <w:sz w:val="17"/>
          <w:szCs w:val="17"/>
        </w:rPr>
        <w:t xml:space="preserve">15,19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(0.518..) </w:t>
      </w:r>
      <w:r>
        <w:rPr>
          <w:rFonts w:ascii="Arial" w:hAnsi="Arial" w:cs="Arial"/>
          <w:color w:val="000000"/>
          <w:sz w:val="17"/>
          <w:szCs w:val="17"/>
        </w:rPr>
        <w:t xml:space="preserve">х </w:t>
      </w:r>
      <w:r>
        <w:rPr>
          <w:rFonts w:ascii="Arial+1" w:hAnsi="Arial+1" w:cs="Arial+1"/>
          <w:color w:val="000000"/>
          <w:sz w:val="17"/>
          <w:szCs w:val="17"/>
        </w:rPr>
        <w:t xml:space="preserve">10,13 </w:t>
      </w:r>
      <w:r>
        <w:rPr>
          <w:rFonts w:ascii="Arial" w:hAnsi="Arial" w:cs="Arial"/>
          <w:color w:val="000000"/>
          <w:sz w:val="17"/>
          <w:szCs w:val="17"/>
        </w:rPr>
        <w:t xml:space="preserve">мм </w:t>
      </w:r>
      <w:r>
        <w:rPr>
          <w:rFonts w:ascii="TimesNewRoman" w:hAnsi="TimesNewRoman" w:cs="TimesNewRoman"/>
          <w:color w:val="000000"/>
          <w:sz w:val="17"/>
          <w:szCs w:val="17"/>
        </w:rPr>
        <w:t xml:space="preserve">(0.399..) </w:t>
      </w:r>
      <w:r>
        <w:rPr>
          <w:rFonts w:ascii="Arial" w:hAnsi="Arial" w:cs="Arial"/>
          <w:color w:val="000000"/>
          <w:sz w:val="17"/>
          <w:szCs w:val="17"/>
        </w:rPr>
        <w:t xml:space="preserve">каждый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Start"/>
      <w:r>
        <w:rPr>
          <w:rFonts w:ascii="Arial+1" w:hAnsi="Arial+1" w:cs="Arial+1"/>
          <w:color w:val="000000"/>
          <w:sz w:val="17"/>
          <w:szCs w:val="17"/>
        </w:rPr>
        <w:t>c</w:t>
      </w:r>
      <w:proofErr w:type="gramEnd"/>
      <w:r>
        <w:rPr>
          <w:rFonts w:ascii="Arial" w:hAnsi="Arial" w:cs="Arial"/>
          <w:color w:val="000000"/>
          <w:sz w:val="17"/>
          <w:szCs w:val="17"/>
        </w:rPr>
        <w:t>м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>1).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Каждое изображение располагается в пределах зоны кадра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выше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точка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пересечения диагоналей изображения совпадает с центром зоны кадра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Центр зоны кадра находится в точке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пересечения диагоналей зоны кадра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Кратность уменьшения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используемая при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отсъеме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кадров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должна обеспечивать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рациональное</w:t>
      </w:r>
      <w:proofErr w:type="gramEnd"/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заполнение зоны изображения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определено выше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Нумерация восьми зон изображений на апертурной карте производится римскими цифрами в два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горизонтальных ряда по четыре кадра в каждом слева направо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верхний ряд </w:t>
      </w:r>
      <w:r>
        <w:rPr>
          <w:rFonts w:ascii="Arial+1" w:hAnsi="Arial+1" w:cs="Arial+1"/>
          <w:color w:val="000000"/>
          <w:sz w:val="17"/>
          <w:szCs w:val="17"/>
        </w:rPr>
        <w:t xml:space="preserve">- I-IV, </w:t>
      </w:r>
      <w:r>
        <w:rPr>
          <w:rFonts w:ascii="Arial" w:hAnsi="Arial" w:cs="Arial"/>
          <w:color w:val="000000"/>
          <w:sz w:val="17"/>
          <w:szCs w:val="17"/>
        </w:rPr>
        <w:t xml:space="preserve">нижний </w:t>
      </w:r>
      <w:r>
        <w:rPr>
          <w:rFonts w:ascii="Arial+1" w:hAnsi="Arial+1" w:cs="Arial+1"/>
          <w:color w:val="000000"/>
          <w:sz w:val="17"/>
          <w:szCs w:val="17"/>
        </w:rPr>
        <w:t>- V-VIII.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Эта часть стандарта разделена на три подраздела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:</w:t>
      </w:r>
      <w:proofErr w:type="gramEnd"/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зона перфорации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отведенная для обязательной информации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зона перфорации необязательной информации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зона перфорации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зарезервированная для свободного использования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данном стандарте используются следующие определения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t>«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Обязательная информация</w:t>
      </w:r>
      <w:r>
        <w:rPr>
          <w:rFonts w:ascii="Arial,Italic" w:hAnsi="Arial,Italic" w:cs="Arial,Italic"/>
          <w:iCs/>
          <w:color w:val="000000"/>
          <w:sz w:val="17"/>
          <w:szCs w:val="17"/>
        </w:rPr>
        <w:t>»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 -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публикующее ведомство </w:t>
      </w:r>
      <w:r w:rsidRPr="003128D0">
        <w:rPr>
          <w:rFonts w:ascii="Arial" w:hAnsi="Arial" w:cs="Arial"/>
          <w:color w:val="000000"/>
          <w:sz w:val="17"/>
          <w:szCs w:val="17"/>
        </w:rPr>
        <w:t>производит на апертурных картах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3128D0">
        <w:rPr>
          <w:rFonts w:ascii="Arial+1" w:hAnsi="Arial+1" w:cs="Arial+1"/>
          <w:color w:val="000000"/>
          <w:sz w:val="17"/>
          <w:szCs w:val="17"/>
        </w:rPr>
        <w:t>(</w:t>
      </w:r>
      <w:r w:rsidRPr="003128D0">
        <w:rPr>
          <w:rFonts w:ascii="Arial" w:hAnsi="Arial" w:cs="Arial"/>
          <w:color w:val="000000"/>
          <w:sz w:val="17"/>
          <w:szCs w:val="17"/>
        </w:rPr>
        <w:t xml:space="preserve">основных и </w:t>
      </w:r>
      <w:proofErr w:type="spellStart"/>
      <w:r w:rsidRPr="003128D0">
        <w:rPr>
          <w:rFonts w:ascii="Arial" w:hAnsi="Arial" w:cs="Arial"/>
          <w:color w:val="000000"/>
          <w:sz w:val="17"/>
          <w:szCs w:val="17"/>
        </w:rPr>
        <w:t>трайлерных</w:t>
      </w:r>
      <w:proofErr w:type="spellEnd"/>
      <w:r w:rsidRPr="003128D0">
        <w:rPr>
          <w:rFonts w:ascii="Arial+1" w:hAnsi="Arial+1" w:cs="Arial+1"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color w:val="000000"/>
          <w:sz w:val="17"/>
          <w:szCs w:val="17"/>
        </w:rPr>
        <w:t>перфорацию данных</w:t>
      </w:r>
      <w:r w:rsidRPr="003128D0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color w:val="000000"/>
          <w:sz w:val="17"/>
          <w:szCs w:val="17"/>
        </w:rPr>
        <w:t xml:space="preserve">перечисленных в </w:t>
      </w:r>
      <w:proofErr w:type="spellStart"/>
      <w:r w:rsidRPr="003128D0">
        <w:rPr>
          <w:rFonts w:ascii="Arial" w:hAnsi="Arial" w:cs="Arial"/>
          <w:color w:val="000000"/>
          <w:sz w:val="17"/>
          <w:szCs w:val="17"/>
        </w:rPr>
        <w:t>пп</w:t>
      </w:r>
      <w:proofErr w:type="spellEnd"/>
      <w:r w:rsidRPr="003128D0">
        <w:rPr>
          <w:rFonts w:ascii="Arial+1" w:hAnsi="Arial+1" w:cs="Arial+1"/>
          <w:color w:val="000000"/>
          <w:sz w:val="17"/>
          <w:szCs w:val="17"/>
        </w:rPr>
        <w:t xml:space="preserve">. 12 </w:t>
      </w:r>
      <w:r w:rsidRPr="003128D0">
        <w:rPr>
          <w:rFonts w:ascii="Arial" w:hAnsi="Arial" w:cs="Arial"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color w:val="000000"/>
          <w:sz w:val="17"/>
          <w:szCs w:val="17"/>
        </w:rPr>
        <w:t>13;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t>«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необязательная информация</w:t>
      </w:r>
      <w:r>
        <w:rPr>
          <w:rFonts w:ascii="Arial,Italic" w:hAnsi="Arial,Italic" w:cs="Arial,Italic"/>
          <w:iCs/>
          <w:color w:val="000000"/>
          <w:sz w:val="17"/>
          <w:szCs w:val="17"/>
        </w:rPr>
        <w:t xml:space="preserve">» 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- </w:t>
      </w:r>
      <w:r w:rsidRPr="003128D0">
        <w:rPr>
          <w:rFonts w:ascii="Arial" w:hAnsi="Arial" w:cs="Arial"/>
          <w:color w:val="000000"/>
          <w:sz w:val="17"/>
          <w:szCs w:val="17"/>
        </w:rPr>
        <w:t xml:space="preserve">публикующие или получающие ведомства могут </w:t>
      </w:r>
      <w:proofErr w:type="gramStart"/>
      <w:r w:rsidRPr="003128D0"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 w:rsidRPr="003128D0">
        <w:rPr>
          <w:rFonts w:ascii="Arial" w:hAnsi="Arial" w:cs="Arial"/>
          <w:color w:val="000000"/>
          <w:sz w:val="17"/>
          <w:szCs w:val="17"/>
        </w:rPr>
        <w:t>желанию перфорировать данные</w:t>
      </w:r>
      <w:r w:rsidRPr="003128D0">
        <w:rPr>
          <w:rFonts w:ascii="Arial+1" w:hAnsi="Arial+1" w:cs="Arial+1"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color w:val="000000"/>
          <w:sz w:val="17"/>
          <w:szCs w:val="17"/>
        </w:rPr>
        <w:t>перечисленные в п</w:t>
      </w:r>
      <w:r w:rsidRPr="003128D0">
        <w:rPr>
          <w:rFonts w:ascii="Arial+1" w:hAnsi="Arial+1" w:cs="Arial+1"/>
          <w:color w:val="000000"/>
          <w:sz w:val="17"/>
          <w:szCs w:val="17"/>
        </w:rPr>
        <w:t>. 15;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>
        <w:rPr>
          <w:rFonts w:cs="Arial+1"/>
          <w:color w:val="000000"/>
          <w:sz w:val="17"/>
          <w:szCs w:val="17"/>
        </w:rPr>
        <w:t>«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свободное использование</w:t>
      </w:r>
      <w:r>
        <w:rPr>
          <w:rFonts w:ascii="Arial,Italic" w:hAnsi="Arial,Italic" w:cs="Arial,Italic"/>
          <w:iCs/>
          <w:color w:val="000000"/>
          <w:sz w:val="17"/>
          <w:szCs w:val="17"/>
        </w:rPr>
        <w:t>»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 -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только ведомство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получающее карты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имеет право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перфорировать данные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состав которых определяется самим ведомством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Зоны для перфорации обязательной информации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12.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перфорации обязательной информации на апертурных картах выделяются следующие поля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,Italic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Cs/>
          <w:color w:val="000000"/>
          <w:sz w:val="17"/>
          <w:szCs w:val="17"/>
        </w:rPr>
      </w:pP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(a)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1-10, 22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и 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23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для данных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,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идентифицирующих документ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>: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proofErr w:type="gramStart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вид документа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в соответствии со стандартом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ST.16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-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>
        <w:rPr>
          <w:rFonts w:cs="Arial+1"/>
          <w:iCs/>
          <w:color w:val="000000"/>
          <w:sz w:val="17"/>
          <w:szCs w:val="17"/>
        </w:rPr>
        <w:t>«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Рекомендуемые стандартные коды для идентификации различных видов патентных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документов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.);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3 -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резервная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4-10 -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номер документа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для разряда единиц предназначена колонка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10);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proofErr w:type="gramStart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22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23 -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страна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издающая или публикующая документ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соответствии со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стандартом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ST.3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- .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Рекомендуемые стандартные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двубуквенные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коды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для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представления стран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административных единиц и межправительственных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органиазаций</w:t>
      </w:r>
      <w:proofErr w:type="spellEnd"/>
      <w:r w:rsidRPr="003128D0">
        <w:rPr>
          <w:rFonts w:ascii="Arial+1" w:hAnsi="Arial+1" w:cs="Arial+1"/>
          <w:iCs/>
          <w:color w:val="000000"/>
          <w:sz w:val="17"/>
          <w:szCs w:val="17"/>
        </w:rPr>
        <w:t>.);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,Italic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Cs/>
          <w:color w:val="000000"/>
          <w:sz w:val="17"/>
          <w:szCs w:val="17"/>
        </w:rPr>
      </w:pP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(b)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 xml:space="preserve">11-14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для обозначения карты или карт</w:t>
      </w:r>
      <w:r w:rsidRPr="003128D0">
        <w:rPr>
          <w:rFonts w:ascii="Arial,Italic+1" w:hAnsi="Arial,Italic+1" w:cs="Arial,Italic+1"/>
          <w:iCs/>
          <w:color w:val="000000"/>
          <w:sz w:val="17"/>
          <w:szCs w:val="17"/>
        </w:rPr>
        <w:t>: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11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12 -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обозначение номера карты в серии карт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относящихся к одному</w:t>
      </w:r>
      <w:r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документу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13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14 -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обозначение общего числа карт в серии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разряды единиц записываются в колонках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12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14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соответственно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).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13.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обязательной перфорации индексов МПК предназначается следующие перфорационные поля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: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24-35 -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индексы МПК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записанные в соответствии со стандартом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ST.8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-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Стандартная запись индексов Международной патентной классификации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МПК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на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машиночитаемых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носителях</w:t>
      </w:r>
      <w:proofErr w:type="gramEnd"/>
      <w:r w:rsidRPr="003128D0">
        <w:rPr>
          <w:rFonts w:ascii="Arial+1" w:hAnsi="Arial+1" w:cs="Arial+1"/>
          <w:iCs/>
          <w:color w:val="000000"/>
          <w:sz w:val="17"/>
          <w:szCs w:val="17"/>
        </w:rPr>
        <w:t>..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14.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Не представляется возможным зарезервировать достаточное количество полей для записи всех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индексов как национальной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так и международной классификаций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относящихся к данному документу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Индексы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МПК должны приводиться в том объеме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котором они используются ведомствами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выдающими документы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в том объеме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котором индексы МПК приписаны данному документу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Перфорация информации в этом объеме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обязательна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Зоны для перфорации данных необязательной информации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15.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необязательной информации предназначаются следующие зоны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: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(a)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15 -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число кадров в зоне изображения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(b)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16-21 -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дата публикации документа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причем 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16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17 -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обозначения дня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18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19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месяца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20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21 -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года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разряда единиц в обозначении дня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месяца и года используются 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17, 19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21</w:t>
      </w:r>
      <w:r>
        <w:rPr>
          <w:rFonts w:cs="Arial+1"/>
          <w:iCs/>
          <w:color w:val="000000"/>
          <w:sz w:val="17"/>
          <w:szCs w:val="17"/>
        </w:rPr>
        <w:t xml:space="preserve">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соответственно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);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(c)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78-80 -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резервные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записи дополнительной информации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например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сведений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относительно распространения карт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облегчения поиска при помощи апертурных карт ведомство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,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выпускающее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апертурные карты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по специальному запросу получающего ведомства оставляет 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79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80</w:t>
      </w:r>
      <w:r>
        <w:rPr>
          <w:rFonts w:cs="Arial+1"/>
          <w:iCs/>
          <w:color w:val="000000"/>
          <w:sz w:val="17"/>
          <w:szCs w:val="17"/>
        </w:rPr>
        <w:t xml:space="preserve">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пустыми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Зоны свободного использования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16.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Ведомство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выпускающее карты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оставляет 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36-52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незаполненными для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свободного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использования получающим ведомством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за исключением случаев особого запроса получающего ведомства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17.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53-77 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зона изображения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не перфорируются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  <w:proofErr w:type="gramStart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Альтернативное</w:t>
      </w:r>
      <w:proofErr w:type="gramEnd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 </w:t>
      </w:r>
      <w:proofErr w:type="spellStart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распередление</w:t>
      </w:r>
      <w:proofErr w:type="spellEnd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 перфорационных полей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lastRenderedPageBreak/>
        <w:t xml:space="preserve">18.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Распределение перфорационных полей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цифр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предусмотренных в предыдущих параграфах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данного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стандарта отражает выпуск апертурных карт на момент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предшествующий принятию пересмотренной версии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стандарта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В виду пересмотра стандартов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ST.2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ST.6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ST.9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ST.13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рекомендуется следующее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продолжение выпуска апертурных карт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Колонк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>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)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FF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1-2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Код вида документа в соответствии со стандартом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ST.16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3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зарезервировано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proofErr w:type="gramStart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4-15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Номер документа в соответствии со стандартом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ST.6</w:t>
      </w:r>
      <w:r w:rsidRPr="003128D0">
        <w:rPr>
          <w:rFonts w:ascii="Arial+1" w:hAnsi="Arial+1" w:cs="Arial+1"/>
          <w:iCs/>
          <w:color w:val="0000FF"/>
          <w:sz w:val="11"/>
          <w:szCs w:val="11"/>
        </w:rPr>
        <w:t xml:space="preserve">(1)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или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ST.13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случае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если номера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заявок используются в качестве номеров публикаций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)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16-17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Номер карты в серии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18-19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Общее число карт в серии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20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число изображений в зоне изображений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FF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21-28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дата публикации согласно стандарту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ST.2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29-30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Страна выпуска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двубуквенный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код согласно стандарту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ST.3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)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FF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31-48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Символ основного класса МПК согласно стандарту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>ST.8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49-52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для свободной перфорации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19.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В следствие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внесенного изменения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предусматривающего использование перфорационных полей для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указания номера документа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даты публикации и символов Международной классификации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колонки с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36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по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52 ,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зарезервированные для свободного использования получающим ведомством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сокращаются до колонок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49-52</w:t>
      </w:r>
      <w:r w:rsidRPr="003128D0">
        <w:rPr>
          <w:rFonts w:ascii="Arial+1" w:hAnsi="Arial+1" w:cs="Arial+1"/>
          <w:iCs/>
          <w:color w:val="0000FF"/>
          <w:sz w:val="11"/>
          <w:szCs w:val="11"/>
        </w:rPr>
        <w:t>(1)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proofErr w:type="gramEnd"/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20.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Ведомства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выпускающие апертурные карты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должны</w:t>
      </w:r>
      <w:r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информировать своих партнеров по обмену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заранее </w:t>
      </w:r>
      <w:proofErr w:type="gramStart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о</w:t>
      </w:r>
      <w:proofErr w:type="gramEnd"/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 xml:space="preserve"> всех изменениях в использовании перфорационных полей для записи определенных данных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000000"/>
          <w:sz w:val="17"/>
          <w:szCs w:val="17"/>
        </w:rPr>
      </w:pPr>
      <w:r w:rsidRPr="003128D0">
        <w:rPr>
          <w:rFonts w:ascii="Arial" w:hAnsi="Arial" w:cs="Arial"/>
          <w:b/>
          <w:iCs/>
          <w:color w:val="000000"/>
          <w:sz w:val="17"/>
          <w:szCs w:val="17"/>
        </w:rPr>
        <w:t>ИДЕНТИФИКАЦИЯ ДАННЫХ НА АПЕРТУРНЫХ КАРТАХ ПЕЧАТНЫМ СПОСОБОМ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21.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Все данные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нанесенные на первую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основную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карту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все обязательные данные на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трайлерных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картах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должны быть идентифицированы на карте методом печати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Такое представление данных должно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соответствовать последовательности расположения колонок на перфокарте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bCs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000000"/>
          <w:sz w:val="17"/>
          <w:szCs w:val="17"/>
        </w:rPr>
      </w:pPr>
      <w:r w:rsidRPr="003128D0">
        <w:rPr>
          <w:rFonts w:ascii="Arial" w:hAnsi="Arial" w:cs="Arial"/>
          <w:b/>
          <w:iCs/>
          <w:color w:val="000000"/>
          <w:sz w:val="17"/>
          <w:szCs w:val="17"/>
        </w:rPr>
        <w:t>КАЧЕСТВО ИЗОБРАЖЕНИЯ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22.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Качество изображения для распространения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8-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кадровых апертурных карт должно соответствовать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величине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q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не менее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8.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23.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Разрешающая способность изображения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необходимая для копирования текста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зависит от размера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шрифта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кратности уменьшения и требуемого качества воспроизведения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В большинстве случаев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для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ее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определения применяется следующая формула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: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iCs/>
          <w:color w:val="000000"/>
          <w:sz w:val="17"/>
          <w:szCs w:val="17"/>
        </w:rPr>
      </w:pPr>
      <w:r>
        <w:rPr>
          <w:rFonts w:ascii="Arial+1" w:hAnsi="Arial+1" w:cs="Arial+1"/>
          <w:i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1095375" cy="676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R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разрешающая способность в строках на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мм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пленки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e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высота строчной буквы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>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копируемого текста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мм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r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кратность уменьшения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q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произвольный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>показатель качества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Для изготовления копии отличного качества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которой все детали шрифта ясно различимы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q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должно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быть порядка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8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 более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В случае</w:t>
      </w:r>
      <w:proofErr w:type="gramStart"/>
      <w:r w:rsidRPr="003128D0">
        <w:rPr>
          <w:rFonts w:ascii="Arial+1" w:hAnsi="Arial+1" w:cs="Arial+1"/>
          <w:iCs/>
          <w:color w:val="000000"/>
          <w:sz w:val="17"/>
          <w:szCs w:val="17"/>
        </w:rPr>
        <w:t>,</w:t>
      </w:r>
      <w:proofErr w:type="gramEnd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если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q=5,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копию можно легко прочесть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хотя волосяные линии и мелкие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детали шрифта будут плохо различимы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При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q=3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копии трудно читаемы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а буквы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>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., .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будут выглядеть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одинаково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Примечание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: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следует признать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что данные рекомендации не могут относиться к восточной письменности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что возникающие в этой связи специальные проблемы наилучшим образом могут быть разрешены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ведомствами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микрофильмирующими документы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записанные с использованием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такой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письменности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000000"/>
          <w:sz w:val="17"/>
          <w:szCs w:val="17"/>
        </w:rPr>
      </w:pPr>
      <w:r w:rsidRPr="003128D0">
        <w:rPr>
          <w:rFonts w:ascii="Arial" w:hAnsi="Arial" w:cs="Arial"/>
          <w:b/>
          <w:iCs/>
          <w:color w:val="000000"/>
          <w:sz w:val="17"/>
          <w:szCs w:val="17"/>
        </w:rPr>
        <w:t>ПЛОТНОСТЬ ИЗОБРАЖЕНИЯ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24.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Микропленка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используемая в обменных апертурных картах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должна обеспечивать контраст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между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плотностью изображения текстовой части и фоном более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1,0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единиц плотности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а минимум плотности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изображения не должен превышать минимально возможную плотность для данного типа пленки больше чем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на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0,15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единиц плотности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iCs/>
          <w:color w:val="000000"/>
          <w:sz w:val="17"/>
          <w:szCs w:val="17"/>
        </w:rPr>
        <w:t>Примечания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: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практическим способом получения величины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соответствующей упомянутому контрасту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в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плотности изображения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является измерение плотности рассеянного пропускания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используется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зеленый фильтр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Раттена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N 93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для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диазопленок</w:t>
      </w:r>
      <w:proofErr w:type="spellEnd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для деталей изображения на данной пленке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с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отражающей способностью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90%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6%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и последующее определение разности этих значений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в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единицах</w:t>
      </w:r>
      <w:proofErr w:type="gram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плотности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Практический способ получения упомянутого предельного минимума плотности состоит в том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,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lastRenderedPageBreak/>
        <w:t xml:space="preserve">чтобы подвергнуть используемую пленку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сверхэкспонированию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и измерить полученную плотность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Практический способ получения диапазона выдержек для микрофильмирующего оборудования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,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которые позволяют получать минимальные значения плотности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определенные в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данном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стандарте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заключается в проведении нескольких последовательных </w:t>
      </w:r>
      <w:proofErr w:type="spellStart"/>
      <w:r w:rsidRPr="003128D0">
        <w:rPr>
          <w:rFonts w:ascii="Arial" w:hAnsi="Arial" w:cs="Arial"/>
          <w:iCs/>
          <w:color w:val="000000"/>
          <w:sz w:val="17"/>
          <w:szCs w:val="17"/>
        </w:rPr>
        <w:t>экспонирований</w:t>
      </w:r>
      <w:proofErr w:type="spellEnd"/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 пленки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с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уменьшением времени выдержки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Из определенного таким образом диапазона выдержек для работы выбираются только те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которые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обеспечивают разность в плотности изображения более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1,0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единиц плотности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  <w:color w:val="000000"/>
          <w:sz w:val="17"/>
          <w:szCs w:val="17"/>
        </w:rPr>
      </w:pPr>
      <w:r w:rsidRPr="003128D0">
        <w:rPr>
          <w:rFonts w:ascii="Arial" w:hAnsi="Arial" w:cs="Arial"/>
          <w:b/>
          <w:iCs/>
          <w:color w:val="000000"/>
          <w:sz w:val="17"/>
          <w:szCs w:val="17"/>
        </w:rPr>
        <w:t>ИДЕНТИФИКАЦИЯ АПЕРТУРНЫХ КАРТ ПО ЧЕТНОСТИ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25.</w:t>
      </w:r>
      <w:r>
        <w:rPr>
          <w:rFonts w:cs="Arial+1"/>
          <w:iCs/>
          <w:color w:val="000000"/>
          <w:sz w:val="17"/>
          <w:szCs w:val="17"/>
        </w:rPr>
        <w:tab/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 (i)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Апертурные карты нечетных генераций идентифицируются по срезу на левом уголке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proofErr w:type="spellStart"/>
      <w:r w:rsidRPr="003128D0">
        <w:rPr>
          <w:rFonts w:ascii="Arial+1" w:hAnsi="Arial+1" w:cs="Arial+1"/>
          <w:iCs/>
          <w:color w:val="000000"/>
          <w:sz w:val="17"/>
          <w:szCs w:val="17"/>
        </w:rPr>
        <w:t>ii</w:t>
      </w:r>
      <w:proofErr w:type="spellEnd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апертурные карты четных генераций идентифицируются по срезу на правом уголке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;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(</w:t>
      </w:r>
      <w:proofErr w:type="spellStart"/>
      <w:r w:rsidRPr="003128D0">
        <w:rPr>
          <w:rFonts w:ascii="Arial+1" w:hAnsi="Arial+1" w:cs="Arial+1"/>
          <w:iCs/>
          <w:color w:val="000000"/>
          <w:sz w:val="17"/>
          <w:szCs w:val="17"/>
        </w:rPr>
        <w:t>iii</w:t>
      </w:r>
      <w:proofErr w:type="spellEnd"/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)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изображение на апертурной карте должно быть ориентировано таким образом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чтобы текст </w:t>
      </w:r>
      <w:proofErr w:type="gramStart"/>
      <w:r w:rsidRPr="003128D0">
        <w:rPr>
          <w:rFonts w:ascii="Arial" w:hAnsi="Arial" w:cs="Arial"/>
          <w:iCs/>
          <w:color w:val="000000"/>
          <w:sz w:val="17"/>
          <w:szCs w:val="17"/>
        </w:rPr>
        <w:t>на</w:t>
      </w:r>
      <w:proofErr w:type="gramEnd"/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>пленке читался слева на право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 xml:space="preserve">, 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если смотреть на лицевую сторону карты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iCs/>
          <w:color w:val="000000"/>
          <w:sz w:val="17"/>
          <w:szCs w:val="17"/>
        </w:rPr>
      </w:pPr>
      <w:r>
        <w:rPr>
          <w:rFonts w:cs="Arial+1"/>
          <w:iCs/>
          <w:color w:val="000000"/>
          <w:sz w:val="17"/>
          <w:szCs w:val="17"/>
        </w:rPr>
        <w:t>____________________________________________________________________________________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jc w:val="right"/>
        <w:rPr>
          <w:rFonts w:cs="Arial+1"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iCs/>
          <w:color w:val="000000"/>
          <w:sz w:val="17"/>
          <w:szCs w:val="17"/>
        </w:rPr>
      </w:pPr>
      <w:r w:rsidRPr="003128D0">
        <w:rPr>
          <w:rFonts w:ascii="Arial+1" w:hAnsi="Arial+1" w:cs="Arial+1"/>
          <w:iCs/>
          <w:color w:val="000000"/>
          <w:sz w:val="17"/>
          <w:szCs w:val="17"/>
        </w:rPr>
        <w:t>[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Приложение следует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]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cs="Arial+1"/>
          <w:iCs/>
          <w:color w:val="0000FF"/>
          <w:sz w:val="11"/>
          <w:szCs w:val="11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6"/>
          <w:szCs w:val="16"/>
        </w:rPr>
      </w:pPr>
      <w:r w:rsidRPr="003128D0">
        <w:rPr>
          <w:rFonts w:ascii="Arial+1" w:hAnsi="Arial+1" w:cs="Arial+1"/>
          <w:iCs/>
          <w:color w:val="0000FF"/>
          <w:sz w:val="11"/>
          <w:szCs w:val="11"/>
        </w:rPr>
        <w:t xml:space="preserve">(1) </w:t>
      </w:r>
      <w:r w:rsidRPr="003128D0">
        <w:rPr>
          <w:rFonts w:ascii="Arial" w:hAnsi="Arial" w:cs="Arial"/>
          <w:iCs/>
          <w:color w:val="000000"/>
          <w:sz w:val="16"/>
          <w:szCs w:val="16"/>
        </w:rPr>
        <w:t xml:space="preserve">Данный стандарт не пересматривался для включения в него изменений Стандарта ВОИС </w:t>
      </w:r>
      <w:r w:rsidRPr="003128D0">
        <w:rPr>
          <w:rFonts w:ascii="Arial+1" w:hAnsi="Arial+1" w:cs="Arial+1"/>
          <w:iCs/>
          <w:color w:val="0000FF"/>
          <w:sz w:val="17"/>
          <w:szCs w:val="17"/>
        </w:rPr>
        <w:t xml:space="preserve">ST.6 </w:t>
      </w:r>
      <w:proofErr w:type="gramStart"/>
      <w:r w:rsidRPr="003128D0">
        <w:rPr>
          <w:rFonts w:ascii="Arial" w:hAnsi="Arial" w:cs="Arial"/>
          <w:iCs/>
          <w:color w:val="000000"/>
          <w:sz w:val="16"/>
          <w:szCs w:val="16"/>
        </w:rPr>
        <w:t>ввиду</w:t>
      </w:r>
      <w:proofErr w:type="gramEnd"/>
      <w:r w:rsidRPr="003128D0">
        <w:rPr>
          <w:rFonts w:ascii="Arial" w:hAnsi="Arial" w:cs="Arial"/>
          <w:iCs/>
          <w:color w:val="000000"/>
          <w:sz w:val="16"/>
          <w:szCs w:val="16"/>
        </w:rPr>
        <w:t xml:space="preserve"> очень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6"/>
          <w:szCs w:val="16"/>
        </w:rPr>
      </w:pPr>
      <w:r w:rsidRPr="003128D0">
        <w:rPr>
          <w:rFonts w:ascii="Arial" w:hAnsi="Arial" w:cs="Arial"/>
          <w:iCs/>
          <w:color w:val="000000"/>
          <w:sz w:val="16"/>
          <w:szCs w:val="16"/>
        </w:rPr>
        <w:t>ограниченного использования этого носителя ведомствами по промышленной собственности</w:t>
      </w:r>
      <w:r w:rsidRPr="003128D0">
        <w:rPr>
          <w:rFonts w:ascii="Arial+1" w:hAnsi="Arial+1" w:cs="Arial+1"/>
          <w:iCs/>
          <w:color w:val="000000"/>
          <w:sz w:val="16"/>
          <w:szCs w:val="16"/>
        </w:rPr>
        <w:t xml:space="preserve">. </w:t>
      </w:r>
      <w:r w:rsidRPr="003128D0">
        <w:rPr>
          <w:rFonts w:ascii="Arial" w:hAnsi="Arial" w:cs="Arial"/>
          <w:iCs/>
          <w:color w:val="000000"/>
          <w:sz w:val="16"/>
          <w:szCs w:val="16"/>
        </w:rPr>
        <w:t>Не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000000"/>
          <w:sz w:val="16"/>
          <w:szCs w:val="16"/>
        </w:rPr>
      </w:pPr>
      <w:r w:rsidRPr="003128D0">
        <w:rPr>
          <w:rFonts w:ascii="Arial" w:hAnsi="Arial" w:cs="Arial"/>
          <w:iCs/>
          <w:color w:val="000000"/>
          <w:sz w:val="16"/>
          <w:szCs w:val="16"/>
        </w:rPr>
        <w:t>предполагается</w:t>
      </w:r>
      <w:r w:rsidRPr="003128D0">
        <w:rPr>
          <w:rFonts w:ascii="Arial+1" w:hAnsi="Arial+1" w:cs="Arial+1"/>
          <w:iCs/>
          <w:color w:val="000000"/>
          <w:sz w:val="16"/>
          <w:szCs w:val="16"/>
        </w:rPr>
        <w:t xml:space="preserve">, </w:t>
      </w:r>
      <w:r w:rsidRPr="003128D0">
        <w:rPr>
          <w:rFonts w:ascii="Arial" w:hAnsi="Arial" w:cs="Arial"/>
          <w:iCs/>
          <w:color w:val="000000"/>
          <w:sz w:val="16"/>
          <w:szCs w:val="16"/>
        </w:rPr>
        <w:t>что в будущем какое</w:t>
      </w:r>
      <w:r w:rsidRPr="003128D0">
        <w:rPr>
          <w:rFonts w:ascii="Arial+1" w:hAnsi="Arial+1" w:cs="Arial+1"/>
          <w:iCs/>
          <w:color w:val="000000"/>
          <w:sz w:val="16"/>
          <w:szCs w:val="16"/>
        </w:rPr>
        <w:t>-</w:t>
      </w:r>
      <w:r w:rsidRPr="003128D0">
        <w:rPr>
          <w:rFonts w:ascii="Arial" w:hAnsi="Arial" w:cs="Arial"/>
          <w:iCs/>
          <w:color w:val="000000"/>
          <w:sz w:val="16"/>
          <w:szCs w:val="16"/>
        </w:rPr>
        <w:t>нибудь дополнительное ведомство станет предоставлять данные на этом</w:t>
      </w: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iCs/>
          <w:color w:val="000000"/>
          <w:sz w:val="16"/>
          <w:szCs w:val="16"/>
        </w:rPr>
      </w:pPr>
      <w:proofErr w:type="gramStart"/>
      <w:r w:rsidRPr="003128D0">
        <w:rPr>
          <w:rFonts w:ascii="Arial" w:hAnsi="Arial" w:cs="Arial"/>
          <w:iCs/>
          <w:color w:val="000000"/>
          <w:sz w:val="16"/>
          <w:szCs w:val="16"/>
        </w:rPr>
        <w:t>носителе</w:t>
      </w:r>
      <w:proofErr w:type="gramEnd"/>
      <w:r w:rsidRPr="003128D0">
        <w:rPr>
          <w:rFonts w:ascii="Arial+1" w:hAnsi="Arial+1" w:cs="Arial+1"/>
          <w:iCs/>
          <w:color w:val="000000"/>
          <w:sz w:val="16"/>
          <w:szCs w:val="16"/>
        </w:rPr>
        <w:t>.</w:t>
      </w: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bCs/>
          <w:iCs/>
          <w:color w:val="000000"/>
          <w:sz w:val="17"/>
          <w:szCs w:val="17"/>
        </w:rPr>
      </w:pPr>
    </w:p>
    <w:p w:rsid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bCs/>
          <w:iCs/>
          <w:color w:val="000000"/>
          <w:sz w:val="17"/>
          <w:szCs w:val="17"/>
        </w:rPr>
      </w:pPr>
    </w:p>
    <w:p w:rsidR="003128D0" w:rsidRPr="003128D0" w:rsidRDefault="003128D0" w:rsidP="003128D0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bCs/>
          <w:iCs/>
          <w:color w:val="000000"/>
          <w:sz w:val="17"/>
          <w:szCs w:val="17"/>
        </w:rPr>
      </w:pPr>
      <w:r w:rsidRPr="003128D0">
        <w:rPr>
          <w:rFonts w:ascii="Arial,Italic" w:hAnsi="Arial,Italic" w:cs="Arial,Italic"/>
          <w:b/>
          <w:bCs/>
          <w:iCs/>
          <w:color w:val="000000"/>
          <w:sz w:val="17"/>
          <w:szCs w:val="17"/>
        </w:rPr>
        <w:t>ПРИЛОЖЕНИЕ</w:t>
      </w:r>
    </w:p>
    <w:p w:rsidR="003128D0" w:rsidRDefault="003128D0" w:rsidP="003128D0">
      <w:pPr>
        <w:rPr>
          <w:rFonts w:ascii="Arial" w:hAnsi="Arial" w:cs="Arial"/>
          <w:iCs/>
          <w:color w:val="000000"/>
          <w:sz w:val="17"/>
          <w:szCs w:val="17"/>
        </w:rPr>
      </w:pPr>
    </w:p>
    <w:p w:rsidR="0075366A" w:rsidRDefault="003128D0" w:rsidP="003128D0">
      <w:pPr>
        <w:rPr>
          <w:rFonts w:ascii="Arial" w:hAnsi="Arial" w:cs="Arial"/>
          <w:iCs/>
          <w:color w:val="000000"/>
          <w:sz w:val="17"/>
          <w:szCs w:val="17"/>
        </w:rPr>
      </w:pPr>
      <w:r w:rsidRPr="003128D0">
        <w:rPr>
          <w:rFonts w:ascii="Arial" w:hAnsi="Arial" w:cs="Arial"/>
          <w:iCs/>
          <w:color w:val="000000"/>
          <w:sz w:val="17"/>
          <w:szCs w:val="17"/>
        </w:rPr>
        <w:t xml:space="preserve">ТРЕБОВАНИЯ К РАЗМЕРАМ </w:t>
      </w:r>
      <w:r w:rsidRPr="003128D0">
        <w:rPr>
          <w:rFonts w:ascii="Arial+1" w:hAnsi="Arial+1" w:cs="Arial+1"/>
          <w:iCs/>
          <w:color w:val="000000"/>
          <w:sz w:val="17"/>
          <w:szCs w:val="17"/>
        </w:rPr>
        <w:t>8-</w:t>
      </w:r>
      <w:r w:rsidRPr="003128D0">
        <w:rPr>
          <w:rFonts w:ascii="Arial" w:hAnsi="Arial" w:cs="Arial"/>
          <w:iCs/>
          <w:color w:val="000000"/>
          <w:sz w:val="17"/>
          <w:szCs w:val="17"/>
        </w:rPr>
        <w:t>КАДРОВОЙ АПЕРТУРНОЙ КАРТЫ</w:t>
      </w:r>
      <w:bookmarkStart w:id="0" w:name="_GoBack"/>
      <w:bookmarkEnd w:id="0"/>
    </w:p>
    <w:p w:rsidR="003128D0" w:rsidRDefault="003128D0" w:rsidP="003128D0">
      <w:pPr>
        <w:rPr>
          <w:rFonts w:ascii="Arial" w:hAnsi="Arial" w:cs="Arial"/>
          <w:iCs/>
          <w:color w:val="000000"/>
          <w:sz w:val="17"/>
          <w:szCs w:val="17"/>
        </w:rPr>
      </w:pPr>
    </w:p>
    <w:p w:rsidR="003128D0" w:rsidRPr="003128D0" w:rsidRDefault="003128D0" w:rsidP="003128D0">
      <w:r>
        <w:rPr>
          <w:noProof/>
          <w:lang w:eastAsia="ru-RU"/>
        </w:rPr>
        <w:drawing>
          <wp:inline distT="0" distB="0" distL="0" distR="0">
            <wp:extent cx="5940425" cy="360576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28D0" w:rsidRPr="00312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8D0"/>
    <w:rsid w:val="00260C7A"/>
    <w:rsid w:val="003128D0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8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28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28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1761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2013-08-02T07:43:00Z</dcterms:created>
  <dcterms:modified xsi:type="dcterms:W3CDTF">2013-08-02T07:52:00Z</dcterms:modified>
</cp:coreProperties>
</file>