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103" w:rsidRDefault="00153103" w:rsidP="00D659CC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,Bold" w:hAnsi="Arial,Bold" w:cs="Arial,Bold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112825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2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103" w:rsidRDefault="00153103" w:rsidP="00D659CC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sz w:val="32"/>
          <w:szCs w:val="32"/>
        </w:rPr>
      </w:pPr>
      <w:r w:rsidRPr="00153103">
        <w:rPr>
          <w:rFonts w:ascii="Arial,Bold" w:hAnsi="Arial,Bold" w:cs="Arial,Bold"/>
          <w:b/>
          <w:bCs/>
          <w:sz w:val="32"/>
          <w:szCs w:val="32"/>
        </w:rPr>
        <w:t>СТАНДАРТ</w:t>
      </w:r>
      <w:r w:rsidRPr="00153103">
        <w:rPr>
          <w:rFonts w:ascii="Arial,Bold+1" w:hAnsi="Arial,Bold+1" w:cs="Arial,Bold+1"/>
          <w:b/>
          <w:bCs/>
          <w:sz w:val="32"/>
          <w:szCs w:val="32"/>
        </w:rPr>
        <w:t xml:space="preserve"> ST.12/A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53103">
        <w:rPr>
          <w:rFonts w:ascii="Arial" w:hAnsi="Arial" w:cs="Arial"/>
          <w:sz w:val="24"/>
          <w:szCs w:val="24"/>
        </w:rPr>
        <w:t>ОБЩЕЕ РУКОВОДСТВО ПО ПОДГОТОВКЕ РЕФЕРАТОВ ПАТЕНТНЫХ ДОКУМЕНТОВ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153103">
        <w:rPr>
          <w:rFonts w:ascii="Arial" w:hAnsi="Arial" w:cs="Arial"/>
          <w:b/>
          <w:sz w:val="17"/>
          <w:szCs w:val="17"/>
        </w:rPr>
        <w:t>ВВЕДЕНИЕ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1. </w:t>
      </w:r>
      <w:r w:rsidRPr="00153103">
        <w:rPr>
          <w:rFonts w:ascii="Arial" w:hAnsi="Arial" w:cs="Arial"/>
          <w:sz w:val="17"/>
          <w:szCs w:val="17"/>
        </w:rPr>
        <w:t>Для того</w:t>
      </w:r>
      <w:proofErr w:type="gramStart"/>
      <w:r w:rsidRPr="00153103">
        <w:rPr>
          <w:rFonts w:ascii="Arial+1" w:hAnsi="Arial+1" w:cs="Arial+1"/>
          <w:sz w:val="17"/>
          <w:szCs w:val="17"/>
        </w:rPr>
        <w:t>,</w:t>
      </w:r>
      <w:proofErr w:type="gramEnd"/>
      <w:r w:rsidR="00153103">
        <w:rPr>
          <w:rFonts w:ascii="Arial+1" w:hAnsi="Arial+1" w:cs="Arial+1"/>
          <w:sz w:val="17"/>
          <w:szCs w:val="17"/>
        </w:rPr>
        <w:t xml:space="preserve"> </w:t>
      </w:r>
      <w:r w:rsidRPr="00153103">
        <w:rPr>
          <w:rFonts w:ascii="Arial+1" w:hAnsi="Arial+1" w:cs="Arial+1"/>
          <w:sz w:val="17"/>
          <w:szCs w:val="17"/>
        </w:rPr>
        <w:t xml:space="preserve"> </w:t>
      </w:r>
      <w:r w:rsidRPr="00153103">
        <w:rPr>
          <w:rFonts w:ascii="Arial" w:hAnsi="Arial" w:cs="Arial"/>
          <w:sz w:val="17"/>
          <w:szCs w:val="17"/>
        </w:rPr>
        <w:t>чтобы рефераты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подготавливаемые заявителем или другим лицом от имени заявителя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могли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достичь максимального уровня качества и единообразия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 xml:space="preserve">рекомендуется придерживаться общих принципов </w:t>
      </w:r>
      <w:proofErr w:type="gramStart"/>
      <w:r w:rsidRPr="00153103">
        <w:rPr>
          <w:rFonts w:ascii="Arial" w:hAnsi="Arial" w:cs="Arial"/>
          <w:sz w:val="17"/>
          <w:szCs w:val="17"/>
        </w:rPr>
        <w:t>по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их составлению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приведенных ниже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2. </w:t>
      </w:r>
      <w:r w:rsidRPr="00153103">
        <w:rPr>
          <w:rFonts w:ascii="Arial" w:hAnsi="Arial" w:cs="Arial"/>
          <w:sz w:val="17"/>
          <w:szCs w:val="17"/>
        </w:rPr>
        <w:t>Эти общие принципы относятся только к тем деталям составления реферата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 xml:space="preserve">которые применяются </w:t>
      </w:r>
      <w:proofErr w:type="gramStart"/>
      <w:r w:rsidRPr="00153103">
        <w:rPr>
          <w:rFonts w:ascii="Arial" w:hAnsi="Arial" w:cs="Arial"/>
          <w:sz w:val="17"/>
          <w:szCs w:val="17"/>
        </w:rPr>
        <w:t>вне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зависимости от того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какое ведомство предполагается представить реферат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3. </w:t>
      </w:r>
      <w:r w:rsidRPr="00153103">
        <w:rPr>
          <w:rFonts w:ascii="Arial" w:hAnsi="Arial" w:cs="Arial"/>
          <w:sz w:val="17"/>
          <w:szCs w:val="17"/>
        </w:rPr>
        <w:t>Желательно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чтобы составители рефератов помимо соблюдения общих принципов в отношении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подготовки рефератов обращали необходимое внимание на специальные требования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предъявляемые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ведомствами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которые предполагается представить реферат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4. </w:t>
      </w:r>
      <w:r w:rsidRPr="00153103">
        <w:rPr>
          <w:rFonts w:ascii="Arial" w:hAnsi="Arial" w:cs="Arial"/>
          <w:sz w:val="17"/>
          <w:szCs w:val="17"/>
        </w:rPr>
        <w:t>Особое внимание обращается на то обстоятельство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что в рефераты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представляемые в некоторые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ведомства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предусматривается включение одной или более фигур или чертежей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случае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если заявка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содержит чертежи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или же при публикации реферат должен быть дополнен одной или более фигурами или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чертежами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В таких случаях реферат должен быть составлен с учетом этого требования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153103">
        <w:rPr>
          <w:rFonts w:ascii="Arial" w:hAnsi="Arial" w:cs="Arial"/>
          <w:b/>
          <w:sz w:val="17"/>
          <w:szCs w:val="17"/>
        </w:rPr>
        <w:t>ОБЩЕЕ РУКОВОДСТВО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sz w:val="17"/>
          <w:szCs w:val="17"/>
        </w:rPr>
      </w:pPr>
      <w:r w:rsidRPr="00153103">
        <w:rPr>
          <w:rFonts w:ascii="Arial,Italic" w:hAnsi="Arial,Italic" w:cs="Arial,Italic"/>
          <w:b/>
          <w:i/>
          <w:iCs/>
          <w:sz w:val="17"/>
          <w:szCs w:val="17"/>
        </w:rPr>
        <w:t>Определение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5. </w:t>
      </w:r>
      <w:r w:rsidRPr="00153103">
        <w:rPr>
          <w:rFonts w:ascii="Arial" w:hAnsi="Arial" w:cs="Arial"/>
          <w:sz w:val="17"/>
          <w:szCs w:val="17"/>
        </w:rPr>
        <w:t xml:space="preserve">РЕФЕРАТ ПАТЕНТНОГО ДОКУМЕНТА </w:t>
      </w:r>
      <w:r w:rsidRPr="00153103">
        <w:rPr>
          <w:rFonts w:ascii="Arial+1" w:hAnsi="Arial+1" w:cs="Arial+1"/>
          <w:sz w:val="17"/>
          <w:szCs w:val="17"/>
        </w:rPr>
        <w:t xml:space="preserve">- </w:t>
      </w:r>
      <w:r w:rsidRPr="00153103">
        <w:rPr>
          <w:rFonts w:ascii="Arial" w:hAnsi="Arial" w:cs="Arial"/>
          <w:sz w:val="17"/>
          <w:szCs w:val="17"/>
        </w:rPr>
        <w:t>ЭТО КРАТКОЕ ИЗЛОЖЕНИЕ ЕГО ТЕХНИЧЕСКОГО ОПИСАНИЯ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Реферат должен давать читателю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вне зависимости от степени его знакомства с патентными документами</w:t>
      </w:r>
      <w:r w:rsidRPr="00153103">
        <w:rPr>
          <w:rFonts w:ascii="Arial+1" w:hAnsi="Arial+1" w:cs="Arial+1"/>
          <w:sz w:val="17"/>
          <w:szCs w:val="17"/>
        </w:rPr>
        <w:t>,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возможность быстро определять характер тематики технического описания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Реферат должен служить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эффективным средством для последующего поиска в конкретной области техники 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частности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должен давать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возможность сделать оценку целесообразности ознакомления непосредственно с патентным документом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Реферат служит целям технической информации и не может приниматься в расчет для других целей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153103">
        <w:rPr>
          <w:rFonts w:ascii="Arial" w:hAnsi="Arial" w:cs="Arial"/>
          <w:sz w:val="17"/>
          <w:szCs w:val="17"/>
        </w:rPr>
        <w:t>в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частности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для толкования объема испрашиваемой охраны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sz w:val="17"/>
          <w:szCs w:val="17"/>
        </w:rPr>
      </w:pPr>
      <w:r w:rsidRPr="00153103">
        <w:rPr>
          <w:rFonts w:ascii="Arial,Italic" w:hAnsi="Arial,Italic" w:cs="Arial,Italic"/>
          <w:b/>
          <w:i/>
          <w:iCs/>
          <w:sz w:val="17"/>
          <w:szCs w:val="17"/>
        </w:rPr>
        <w:t>Представление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6. </w:t>
      </w:r>
      <w:r w:rsidRPr="00153103">
        <w:rPr>
          <w:rFonts w:ascii="Arial" w:hAnsi="Arial" w:cs="Arial"/>
          <w:sz w:val="17"/>
          <w:szCs w:val="17"/>
        </w:rPr>
        <w:t>РЕФЕРАТ ДОЛЖЕН БЫТЬ ЧЕТКИМ И СЖАТЫМ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НАСКОЛЬКО ЭТО ПОЗВОЛЯЕТ ТЕХНИЧЕСКОЕ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ОПИСАНИЕ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 xml:space="preserve">В общем случае его объем не должен превышать </w:t>
      </w:r>
      <w:r w:rsidRPr="00153103">
        <w:rPr>
          <w:rFonts w:ascii="Arial+1" w:hAnsi="Arial+1" w:cs="Arial+1"/>
          <w:sz w:val="17"/>
          <w:szCs w:val="17"/>
        </w:rPr>
        <w:t xml:space="preserve">250 </w:t>
      </w:r>
      <w:r w:rsidRPr="00153103">
        <w:rPr>
          <w:rFonts w:ascii="Arial" w:hAnsi="Arial" w:cs="Arial"/>
          <w:sz w:val="17"/>
          <w:szCs w:val="17"/>
        </w:rPr>
        <w:t>слов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а предпочтительный объем реферата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может составлять от </w:t>
      </w:r>
      <w:r w:rsidRPr="00153103">
        <w:rPr>
          <w:rFonts w:ascii="Arial+1" w:hAnsi="Arial+1" w:cs="Arial+1"/>
          <w:sz w:val="17"/>
          <w:szCs w:val="17"/>
        </w:rPr>
        <w:t xml:space="preserve">50 </w:t>
      </w:r>
      <w:r w:rsidRPr="00153103">
        <w:rPr>
          <w:rFonts w:ascii="Arial" w:hAnsi="Arial" w:cs="Arial"/>
          <w:sz w:val="17"/>
          <w:szCs w:val="17"/>
        </w:rPr>
        <w:t xml:space="preserve">до </w:t>
      </w:r>
      <w:r w:rsidRPr="00153103">
        <w:rPr>
          <w:rFonts w:ascii="Arial+1" w:hAnsi="Arial+1" w:cs="Arial+1"/>
          <w:sz w:val="17"/>
          <w:szCs w:val="17"/>
        </w:rPr>
        <w:t xml:space="preserve">150 </w:t>
      </w:r>
      <w:r w:rsidRPr="00153103">
        <w:rPr>
          <w:rFonts w:ascii="Arial" w:hAnsi="Arial" w:cs="Arial"/>
          <w:sz w:val="17"/>
          <w:szCs w:val="17"/>
        </w:rPr>
        <w:t>слов</w:t>
      </w:r>
      <w:r w:rsidRPr="00153103">
        <w:rPr>
          <w:rFonts w:ascii="Arial+1" w:hAnsi="Arial+1" w:cs="Arial+1"/>
          <w:sz w:val="17"/>
          <w:szCs w:val="17"/>
        </w:rPr>
        <w:t xml:space="preserve">.  </w:t>
      </w:r>
      <w:r w:rsidRPr="00153103">
        <w:rPr>
          <w:rFonts w:ascii="Arial" w:hAnsi="Arial" w:cs="Arial"/>
          <w:sz w:val="17"/>
          <w:szCs w:val="17"/>
        </w:rPr>
        <w:t>Реферат может содержать химические или математические формулы 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таблицы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Не следует использовать фразы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которые являются очевидными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такие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например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 xml:space="preserve">как </w:t>
      </w:r>
      <w:r w:rsidRPr="00153103">
        <w:rPr>
          <w:rFonts w:ascii="Arial+1" w:hAnsi="Arial+1" w:cs="Arial+1"/>
          <w:sz w:val="17"/>
          <w:szCs w:val="17"/>
        </w:rPr>
        <w:t>«</w:t>
      </w:r>
      <w:proofErr w:type="gramStart"/>
      <w:r w:rsidRPr="00153103">
        <w:rPr>
          <w:rFonts w:ascii="Arial" w:hAnsi="Arial" w:cs="Arial"/>
          <w:sz w:val="17"/>
          <w:szCs w:val="17"/>
        </w:rPr>
        <w:t>Данное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описание касается</w:t>
      </w:r>
      <w:proofErr w:type="gramStart"/>
      <w:r w:rsidRPr="00153103">
        <w:rPr>
          <w:rFonts w:ascii="Arial" w:hAnsi="Arial" w:cs="Arial"/>
          <w:sz w:val="17"/>
          <w:szCs w:val="17"/>
        </w:rPr>
        <w:t xml:space="preserve"> </w:t>
      </w:r>
      <w:r w:rsidRPr="00153103">
        <w:rPr>
          <w:rFonts w:ascii="Arial+1" w:hAnsi="Arial+1" w:cs="Arial+1"/>
          <w:sz w:val="17"/>
          <w:szCs w:val="17"/>
        </w:rPr>
        <w:t>....», «</w:t>
      </w:r>
      <w:proofErr w:type="gramEnd"/>
      <w:r w:rsidRPr="00153103">
        <w:rPr>
          <w:rFonts w:ascii="Arial" w:hAnsi="Arial" w:cs="Arial"/>
          <w:sz w:val="17"/>
          <w:szCs w:val="17"/>
        </w:rPr>
        <w:t>Изобретение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определяемое в данном описании</w:t>
      </w:r>
      <w:r w:rsidRPr="00153103">
        <w:rPr>
          <w:rFonts w:ascii="Arial+1" w:hAnsi="Arial+1" w:cs="Arial+1"/>
          <w:sz w:val="17"/>
          <w:szCs w:val="17"/>
        </w:rPr>
        <w:t xml:space="preserve">....» </w:t>
      </w:r>
      <w:r w:rsidRPr="00153103">
        <w:rPr>
          <w:rFonts w:ascii="Arial" w:hAnsi="Arial" w:cs="Arial"/>
          <w:sz w:val="17"/>
          <w:szCs w:val="17"/>
        </w:rPr>
        <w:t>и «Данное изобретение относится к</w:t>
      </w:r>
      <w:r w:rsidRPr="00153103">
        <w:rPr>
          <w:rFonts w:ascii="Arial+1" w:hAnsi="Arial+1" w:cs="Arial+1"/>
          <w:sz w:val="17"/>
          <w:szCs w:val="17"/>
        </w:rPr>
        <w:t xml:space="preserve">.....». </w:t>
      </w:r>
      <w:r w:rsidRPr="00153103">
        <w:rPr>
          <w:rFonts w:ascii="Arial" w:hAnsi="Arial" w:cs="Arial"/>
          <w:sz w:val="17"/>
          <w:szCs w:val="17"/>
        </w:rPr>
        <w:t>Следует также избегать правовой терминологии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используемой в формуле описания изобретения и часто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proofErr w:type="gramStart"/>
      <w:r w:rsidRPr="00153103">
        <w:rPr>
          <w:rFonts w:ascii="Arial" w:hAnsi="Arial" w:cs="Arial"/>
          <w:sz w:val="17"/>
          <w:szCs w:val="17"/>
        </w:rPr>
        <w:t>включающей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такие слова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 xml:space="preserve">как </w:t>
      </w:r>
      <w:r w:rsidRPr="00153103">
        <w:rPr>
          <w:rFonts w:ascii="Arial+1" w:hAnsi="Arial+1" w:cs="Arial+1"/>
          <w:sz w:val="17"/>
          <w:szCs w:val="17"/>
        </w:rPr>
        <w:t>«</w:t>
      </w:r>
      <w:r w:rsidRPr="00153103">
        <w:rPr>
          <w:rFonts w:ascii="Arial" w:hAnsi="Arial" w:cs="Arial"/>
          <w:sz w:val="17"/>
          <w:szCs w:val="17"/>
        </w:rPr>
        <w:t>данный»</w:t>
      </w:r>
      <w:r w:rsidRPr="00153103">
        <w:rPr>
          <w:rFonts w:ascii="Arial+1" w:hAnsi="Arial+1" w:cs="Arial+1"/>
          <w:sz w:val="17"/>
          <w:szCs w:val="17"/>
        </w:rPr>
        <w:t>, «</w:t>
      </w:r>
      <w:r w:rsidRPr="00153103">
        <w:rPr>
          <w:rFonts w:ascii="Arial" w:hAnsi="Arial" w:cs="Arial"/>
          <w:sz w:val="17"/>
          <w:szCs w:val="17"/>
        </w:rPr>
        <w:t>значения»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sz w:val="17"/>
          <w:szCs w:val="17"/>
        </w:rPr>
      </w:pPr>
      <w:r w:rsidRPr="00153103">
        <w:rPr>
          <w:rFonts w:ascii="Arial,Italic" w:hAnsi="Arial,Italic" w:cs="Arial,Italic"/>
          <w:b/>
          <w:i/>
          <w:iCs/>
          <w:sz w:val="17"/>
          <w:szCs w:val="17"/>
        </w:rPr>
        <w:t>Содержание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7. </w:t>
      </w:r>
      <w:r w:rsidRPr="00153103">
        <w:rPr>
          <w:rFonts w:ascii="Arial" w:hAnsi="Arial" w:cs="Arial"/>
          <w:sz w:val="17"/>
          <w:szCs w:val="17"/>
        </w:rPr>
        <w:t>РЕФЕРАТ ДОЛЖЕН В ПЕРВУЮ ОЧЕРЕДЬ РАСКРЫВАТЬ ТО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ЧТО ЯВЛЯЕТСЯ НОВЫМ В ТОЙ ОБЛАСТИ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ТЕХНИКИ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К КОТОРОЙ ОТНОСИТСЯ ОПИСЫВАЕМОЕ ИЗОБРЕТЕНИЕ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Если изобретение по своей сути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является модификацией устройства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способа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продукта или состава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реферат должен раскрывать суть этого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изменения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Если изобретение является фундаментальным по своему характеру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все техническое описание</w:t>
      </w:r>
      <w:r w:rsidRPr="00153103">
        <w:rPr>
          <w:rFonts w:ascii="Arial+1" w:hAnsi="Arial+1" w:cs="Arial+1"/>
          <w:sz w:val="17"/>
          <w:szCs w:val="17"/>
        </w:rPr>
        <w:t>,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153103">
        <w:rPr>
          <w:rFonts w:ascii="Arial" w:hAnsi="Arial" w:cs="Arial"/>
          <w:sz w:val="17"/>
          <w:szCs w:val="17"/>
        </w:rPr>
        <w:t>относящееся к данной области техники может быть новым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и реферат должен быть направлен на изложение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сути всего описания изобретения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Если патентный документ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относящийся к продукту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частности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к составу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или смеси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содержит также описание способа его изготовления или использования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реферат необходимо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включать также и эту информацию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Если в описании изобретения предлагаются альтернативные решения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153103">
        <w:rPr>
          <w:rFonts w:ascii="Arial" w:hAnsi="Arial" w:cs="Arial"/>
          <w:sz w:val="17"/>
          <w:szCs w:val="17"/>
        </w:rPr>
        <w:t>в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реферат следует включить наиболее предпочтительное из них с кратким указанием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если это возможно</w:t>
      </w:r>
      <w:r w:rsidRPr="00153103">
        <w:rPr>
          <w:rFonts w:ascii="Arial+1" w:hAnsi="Arial+1" w:cs="Arial+1"/>
          <w:sz w:val="17"/>
          <w:szCs w:val="17"/>
        </w:rPr>
        <w:t>,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остальных решений</w:t>
      </w:r>
      <w:r w:rsidRPr="00153103">
        <w:rPr>
          <w:rFonts w:ascii="Arial+1" w:hAnsi="Arial+1" w:cs="Arial+1"/>
          <w:sz w:val="17"/>
          <w:szCs w:val="17"/>
        </w:rPr>
        <w:t xml:space="preserve">; </w:t>
      </w:r>
      <w:r w:rsidRPr="00153103">
        <w:rPr>
          <w:rFonts w:ascii="Arial" w:hAnsi="Arial" w:cs="Arial"/>
          <w:sz w:val="17"/>
          <w:szCs w:val="17"/>
        </w:rPr>
        <w:t>если это сделать невозможно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реферате следует упомянуть о наличии таких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альтернативных решений и об отличии от наиболее предпочтительного решения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153103" w:rsidRDefault="00153103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lastRenderedPageBreak/>
        <w:t xml:space="preserve">8. </w:t>
      </w:r>
      <w:r w:rsidRPr="00153103">
        <w:rPr>
          <w:rFonts w:ascii="Arial" w:hAnsi="Arial" w:cs="Arial"/>
          <w:sz w:val="17"/>
          <w:szCs w:val="17"/>
        </w:rPr>
        <w:t>По возможности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а также при условии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что патентный документ содержит такую информацию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реферат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должен включать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по меньшей мере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следующие сведения</w:t>
      </w:r>
      <w:r w:rsidRPr="00153103">
        <w:rPr>
          <w:rFonts w:ascii="Arial+1" w:hAnsi="Arial+1" w:cs="Arial+1"/>
          <w:sz w:val="17"/>
          <w:szCs w:val="17"/>
        </w:rPr>
        <w:t xml:space="preserve">: (1) - </w:t>
      </w:r>
      <w:r w:rsidRPr="00153103">
        <w:rPr>
          <w:rFonts w:ascii="Arial" w:hAnsi="Arial" w:cs="Arial"/>
          <w:sz w:val="17"/>
          <w:szCs w:val="17"/>
        </w:rPr>
        <w:t>в отношении механизмов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приборов или систем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- </w:t>
      </w:r>
      <w:r w:rsidRPr="00153103">
        <w:rPr>
          <w:rFonts w:ascii="Arial" w:hAnsi="Arial" w:cs="Arial"/>
          <w:sz w:val="17"/>
          <w:szCs w:val="17"/>
        </w:rPr>
        <w:t>сведения об их устройстве и действии</w:t>
      </w:r>
      <w:r w:rsidRPr="00153103">
        <w:rPr>
          <w:rFonts w:ascii="Arial+1" w:hAnsi="Arial+1" w:cs="Arial+1"/>
          <w:sz w:val="17"/>
          <w:szCs w:val="17"/>
        </w:rPr>
        <w:t xml:space="preserve">; (2) - </w:t>
      </w:r>
      <w:r w:rsidRPr="00153103">
        <w:rPr>
          <w:rFonts w:ascii="Arial" w:hAnsi="Arial" w:cs="Arial"/>
          <w:sz w:val="17"/>
          <w:szCs w:val="17"/>
        </w:rPr>
        <w:t xml:space="preserve">в отношении изделия </w:t>
      </w:r>
      <w:r w:rsidRPr="00153103">
        <w:rPr>
          <w:rFonts w:ascii="Arial+1" w:hAnsi="Arial+1" w:cs="Arial+1"/>
          <w:sz w:val="17"/>
          <w:szCs w:val="17"/>
        </w:rPr>
        <w:t xml:space="preserve">- </w:t>
      </w:r>
      <w:r w:rsidRPr="00153103">
        <w:rPr>
          <w:rFonts w:ascii="Arial" w:hAnsi="Arial" w:cs="Arial"/>
          <w:sz w:val="17"/>
          <w:szCs w:val="17"/>
        </w:rPr>
        <w:t>способ его изготовления</w:t>
      </w:r>
      <w:r w:rsidRPr="00153103">
        <w:rPr>
          <w:rFonts w:ascii="Arial+1" w:hAnsi="Arial+1" w:cs="Arial+1"/>
          <w:sz w:val="17"/>
          <w:szCs w:val="17"/>
        </w:rPr>
        <w:t xml:space="preserve">; (3) - </w:t>
      </w:r>
      <w:r w:rsidRPr="00153103">
        <w:rPr>
          <w:rFonts w:ascii="Arial" w:hAnsi="Arial" w:cs="Arial"/>
          <w:sz w:val="17"/>
          <w:szCs w:val="17"/>
        </w:rPr>
        <w:t>в отношении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химического соединения </w:t>
      </w:r>
      <w:r w:rsidRPr="00153103">
        <w:rPr>
          <w:rFonts w:ascii="Arial+1" w:hAnsi="Arial+1" w:cs="Arial+1"/>
          <w:sz w:val="17"/>
          <w:szCs w:val="17"/>
        </w:rPr>
        <w:t xml:space="preserve">- </w:t>
      </w:r>
      <w:r w:rsidRPr="00153103">
        <w:rPr>
          <w:rFonts w:ascii="Arial" w:hAnsi="Arial" w:cs="Arial"/>
          <w:sz w:val="17"/>
          <w:szCs w:val="17"/>
        </w:rPr>
        <w:t>его отличительные признаки и способ получения</w:t>
      </w:r>
      <w:r w:rsidRPr="00153103">
        <w:rPr>
          <w:rFonts w:ascii="Arial+1" w:hAnsi="Arial+1" w:cs="Arial+1"/>
          <w:sz w:val="17"/>
          <w:szCs w:val="17"/>
        </w:rPr>
        <w:t xml:space="preserve">; (4) - </w:t>
      </w:r>
      <w:r w:rsidRPr="00153103">
        <w:rPr>
          <w:rFonts w:ascii="Arial" w:hAnsi="Arial" w:cs="Arial"/>
          <w:sz w:val="17"/>
          <w:szCs w:val="17"/>
        </w:rPr>
        <w:t>в отношении состава или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смеси </w:t>
      </w:r>
      <w:r w:rsidRPr="00153103">
        <w:rPr>
          <w:rFonts w:ascii="Arial+1" w:hAnsi="Arial+1" w:cs="Arial+1"/>
          <w:sz w:val="17"/>
          <w:szCs w:val="17"/>
        </w:rPr>
        <w:t xml:space="preserve">– </w:t>
      </w:r>
      <w:r w:rsidRPr="00153103">
        <w:rPr>
          <w:rFonts w:ascii="Arial" w:hAnsi="Arial" w:cs="Arial"/>
          <w:sz w:val="17"/>
          <w:szCs w:val="17"/>
        </w:rPr>
        <w:t>их ингредиенты</w:t>
      </w:r>
      <w:r w:rsidRPr="00153103">
        <w:rPr>
          <w:rFonts w:ascii="Arial+1" w:hAnsi="Arial+1" w:cs="Arial+1"/>
          <w:sz w:val="17"/>
          <w:szCs w:val="17"/>
        </w:rPr>
        <w:t xml:space="preserve">; (5) - </w:t>
      </w:r>
      <w:r w:rsidRPr="00153103">
        <w:rPr>
          <w:rFonts w:ascii="Arial" w:hAnsi="Arial" w:cs="Arial"/>
          <w:sz w:val="17"/>
          <w:szCs w:val="17"/>
        </w:rPr>
        <w:t xml:space="preserve">в отношении способа или процесса </w:t>
      </w:r>
      <w:r w:rsidRPr="00153103">
        <w:rPr>
          <w:rFonts w:ascii="Arial+1" w:hAnsi="Arial+1" w:cs="Arial+1"/>
          <w:sz w:val="17"/>
          <w:szCs w:val="17"/>
        </w:rPr>
        <w:t xml:space="preserve">- </w:t>
      </w:r>
      <w:r w:rsidRPr="00153103">
        <w:rPr>
          <w:rFonts w:ascii="Arial" w:hAnsi="Arial" w:cs="Arial"/>
          <w:sz w:val="17"/>
          <w:szCs w:val="17"/>
        </w:rPr>
        <w:t>его этапы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Не следует приводить большого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количества подробностей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связанных с конструктивными особенностями механизмов и приборов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9. </w:t>
      </w:r>
      <w:r w:rsidRPr="00153103">
        <w:rPr>
          <w:rFonts w:ascii="Arial" w:hAnsi="Arial" w:cs="Arial"/>
          <w:sz w:val="17"/>
          <w:szCs w:val="17"/>
        </w:rPr>
        <w:t>В отношении изобретений в области химии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касающихся смесей и соединений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необходимо указывать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общий характер смеси или соединения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а также сведения об их использовании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например</w:t>
      </w:r>
      <w:r w:rsidRPr="00153103">
        <w:rPr>
          <w:rFonts w:ascii="Arial+1" w:hAnsi="Arial+1" w:cs="Arial+1"/>
          <w:sz w:val="17"/>
          <w:szCs w:val="17"/>
        </w:rPr>
        <w:t>,</w:t>
      </w:r>
      <w:proofErr w:type="gramStart"/>
      <w:r w:rsidRPr="00153103">
        <w:rPr>
          <w:rFonts w:ascii="Arial+1" w:hAnsi="Arial+1" w:cs="Arial+1"/>
          <w:sz w:val="17"/>
          <w:szCs w:val="17"/>
        </w:rPr>
        <w:t xml:space="preserve"> .</w:t>
      </w:r>
      <w:proofErr w:type="gramEnd"/>
      <w:r w:rsidRPr="00153103">
        <w:rPr>
          <w:rFonts w:ascii="Arial" w:hAnsi="Arial" w:cs="Arial"/>
          <w:sz w:val="17"/>
          <w:szCs w:val="17"/>
        </w:rPr>
        <w:t>соединение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относится к классу алкил</w:t>
      </w:r>
      <w:r w:rsidRPr="00153103">
        <w:rPr>
          <w:rFonts w:ascii="Arial+1" w:hAnsi="Arial+1" w:cs="Arial+1"/>
          <w:sz w:val="17"/>
          <w:szCs w:val="17"/>
        </w:rPr>
        <w:t>-</w:t>
      </w:r>
      <w:r w:rsidRPr="00153103">
        <w:rPr>
          <w:rFonts w:ascii="Arial" w:hAnsi="Arial" w:cs="Arial"/>
          <w:sz w:val="17"/>
          <w:szCs w:val="17"/>
        </w:rPr>
        <w:t>бензол</w:t>
      </w:r>
      <w:r w:rsidRPr="00153103">
        <w:rPr>
          <w:rFonts w:ascii="Arial+1" w:hAnsi="Arial+1" w:cs="Arial+1"/>
          <w:sz w:val="17"/>
          <w:szCs w:val="17"/>
        </w:rPr>
        <w:t>-</w:t>
      </w:r>
      <w:proofErr w:type="spellStart"/>
      <w:r w:rsidRPr="00153103">
        <w:rPr>
          <w:rFonts w:ascii="Arial" w:hAnsi="Arial" w:cs="Arial"/>
          <w:sz w:val="17"/>
          <w:szCs w:val="17"/>
        </w:rPr>
        <w:t>сульфанил</w:t>
      </w:r>
      <w:proofErr w:type="spellEnd"/>
      <w:r w:rsidRPr="00153103">
        <w:rPr>
          <w:rFonts w:ascii="Arial+1" w:hAnsi="Arial+1" w:cs="Arial+1"/>
          <w:sz w:val="17"/>
          <w:szCs w:val="17"/>
        </w:rPr>
        <w:t>-</w:t>
      </w:r>
      <w:r w:rsidRPr="00153103">
        <w:rPr>
          <w:rFonts w:ascii="Arial" w:hAnsi="Arial" w:cs="Arial"/>
          <w:sz w:val="17"/>
          <w:szCs w:val="17"/>
        </w:rPr>
        <w:t>мочевины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proofErr w:type="gramStart"/>
      <w:r w:rsidRPr="00153103">
        <w:rPr>
          <w:rFonts w:ascii="Arial" w:hAnsi="Arial" w:cs="Arial"/>
          <w:sz w:val="17"/>
          <w:szCs w:val="17"/>
        </w:rPr>
        <w:t>используемой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в качестве стоматического средства при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153103">
        <w:rPr>
          <w:rFonts w:ascii="Arial" w:hAnsi="Arial" w:cs="Arial"/>
          <w:sz w:val="17"/>
          <w:szCs w:val="17"/>
        </w:rPr>
        <w:t>лечении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диабета</w:t>
      </w:r>
      <w:r w:rsidRPr="00153103">
        <w:rPr>
          <w:rFonts w:ascii="Arial+1" w:hAnsi="Arial+1" w:cs="Arial+1"/>
          <w:sz w:val="17"/>
          <w:szCs w:val="17"/>
        </w:rPr>
        <w:t xml:space="preserve">.. </w:t>
      </w:r>
      <w:r w:rsidRPr="00153103">
        <w:rPr>
          <w:rFonts w:ascii="Arial" w:hAnsi="Arial" w:cs="Arial"/>
          <w:sz w:val="17"/>
          <w:szCs w:val="17"/>
        </w:rPr>
        <w:t>Для пояснения классов следует приводить наиболее типичные примеры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В отношении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способов и процессов следует указывать тип реакции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реагенты и условия ведения процесса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иллюстрируемые</w:t>
      </w:r>
      <w:r w:rsidRPr="00153103">
        <w:rPr>
          <w:rFonts w:ascii="Arial+1" w:hAnsi="Arial+1" w:cs="Arial+1"/>
          <w:sz w:val="17"/>
          <w:szCs w:val="17"/>
        </w:rPr>
        <w:t>,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как правило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одним примером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Из всех формул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содержащихся в патентном документе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по возможности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следует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приводить ту химическую формулу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которая наилучшим образом характеризует изобретение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10. </w:t>
      </w:r>
      <w:r w:rsidRPr="00153103">
        <w:rPr>
          <w:rFonts w:ascii="Arial" w:hAnsi="Arial" w:cs="Arial"/>
          <w:sz w:val="17"/>
          <w:szCs w:val="17"/>
        </w:rPr>
        <w:t>Реферат не должен содержать ссылок на предполагаемые достоинства или ценность изобретения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а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также на теоретическую возможность его применения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sz w:val="17"/>
          <w:szCs w:val="17"/>
        </w:rPr>
      </w:pPr>
      <w:r w:rsidRPr="00153103">
        <w:rPr>
          <w:rFonts w:ascii="Arial,Italic" w:hAnsi="Arial,Italic" w:cs="Arial,Italic"/>
          <w:b/>
          <w:i/>
          <w:iCs/>
          <w:sz w:val="17"/>
          <w:szCs w:val="17"/>
        </w:rPr>
        <w:t>Контрольный</w:t>
      </w:r>
      <w:r w:rsidRPr="00153103">
        <w:rPr>
          <w:rFonts w:ascii="Arial,Italic+1" w:hAnsi="Arial,Italic+1" w:cs="Arial,Italic+1"/>
          <w:b/>
          <w:i/>
          <w:iCs/>
          <w:sz w:val="17"/>
          <w:szCs w:val="17"/>
        </w:rPr>
        <w:t xml:space="preserve"> </w:t>
      </w:r>
      <w:r w:rsidRPr="00153103">
        <w:rPr>
          <w:rFonts w:ascii="Arial,Italic" w:hAnsi="Arial,Italic" w:cs="Arial,Italic"/>
          <w:b/>
          <w:i/>
          <w:iCs/>
          <w:sz w:val="17"/>
          <w:szCs w:val="17"/>
        </w:rPr>
        <w:t>лист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11. </w:t>
      </w:r>
      <w:proofErr w:type="gramStart"/>
      <w:r w:rsidRPr="00153103">
        <w:rPr>
          <w:rFonts w:ascii="Arial" w:hAnsi="Arial" w:cs="Arial"/>
          <w:sz w:val="17"/>
          <w:szCs w:val="17"/>
        </w:rPr>
        <w:t>Рекомендуется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 xml:space="preserve">чтобы составитель реферата использовал сопроводительный контрольный лист </w:t>
      </w:r>
      <w:r w:rsidRPr="00153103">
        <w:rPr>
          <w:rFonts w:ascii="Arial+1" w:hAnsi="Arial+1" w:cs="Arial+1"/>
          <w:sz w:val="17"/>
          <w:szCs w:val="17"/>
        </w:rPr>
        <w:t>(</w:t>
      </w:r>
      <w:r w:rsidRPr="00153103">
        <w:rPr>
          <w:rFonts w:ascii="Arial" w:hAnsi="Arial" w:cs="Arial"/>
          <w:sz w:val="17"/>
          <w:szCs w:val="17"/>
        </w:rPr>
        <w:t>см</w:t>
      </w:r>
      <w:r w:rsidRPr="00153103">
        <w:rPr>
          <w:rFonts w:ascii="Arial+1" w:hAnsi="Arial+1" w:cs="Arial+1"/>
          <w:sz w:val="17"/>
          <w:szCs w:val="17"/>
        </w:rPr>
        <w:t>.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приложение</w:t>
      </w:r>
      <w:r w:rsidRPr="00153103">
        <w:rPr>
          <w:rFonts w:ascii="Arial+1" w:hAnsi="Arial+1" w:cs="Arial+1"/>
          <w:sz w:val="17"/>
          <w:szCs w:val="17"/>
        </w:rPr>
        <w:t xml:space="preserve">), </w:t>
      </w:r>
      <w:proofErr w:type="gramStart"/>
      <w:r w:rsidRPr="00153103">
        <w:rPr>
          <w:rFonts w:ascii="Arial" w:hAnsi="Arial" w:cs="Arial"/>
          <w:sz w:val="17"/>
          <w:szCs w:val="17"/>
        </w:rPr>
        <w:t>предназначенный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для облегчения выполнения положений данного руководства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sz w:val="17"/>
          <w:szCs w:val="17"/>
        </w:rPr>
      </w:pPr>
      <w:r w:rsidRPr="00153103">
        <w:rPr>
          <w:rFonts w:ascii="Arial,Italic" w:hAnsi="Arial,Italic" w:cs="Arial,Italic"/>
          <w:b/>
          <w:i/>
          <w:iCs/>
          <w:sz w:val="17"/>
          <w:szCs w:val="17"/>
        </w:rPr>
        <w:t>Примеры</w:t>
      </w:r>
      <w:r w:rsidRPr="00153103">
        <w:rPr>
          <w:rFonts w:ascii="Arial,Italic+1" w:hAnsi="Arial,Italic+1" w:cs="Arial,Italic+1"/>
          <w:b/>
          <w:i/>
          <w:iCs/>
          <w:sz w:val="17"/>
          <w:szCs w:val="17"/>
        </w:rPr>
        <w:t xml:space="preserve"> </w:t>
      </w:r>
      <w:r w:rsidRPr="00153103">
        <w:rPr>
          <w:rFonts w:ascii="Arial,Italic" w:hAnsi="Arial,Italic" w:cs="Arial,Italic"/>
          <w:b/>
          <w:i/>
          <w:iCs/>
          <w:sz w:val="17"/>
          <w:szCs w:val="17"/>
        </w:rPr>
        <w:t>рефератов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(a) </w:t>
      </w:r>
      <w:r w:rsidRPr="00153103">
        <w:rPr>
          <w:rFonts w:ascii="Arial" w:hAnsi="Arial" w:cs="Arial"/>
          <w:sz w:val="17"/>
          <w:szCs w:val="17"/>
        </w:rPr>
        <w:t>Сердечный клапан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имеющий кольцеобразную форму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 рядом распорок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 xml:space="preserve">образующих клети </w:t>
      </w:r>
      <w:proofErr w:type="gramStart"/>
      <w:r w:rsidRPr="00153103">
        <w:rPr>
          <w:rFonts w:ascii="Arial" w:hAnsi="Arial" w:cs="Arial"/>
          <w:sz w:val="17"/>
          <w:szCs w:val="17"/>
        </w:rPr>
        <w:t>на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противоположных </w:t>
      </w:r>
      <w:proofErr w:type="gramStart"/>
      <w:r w:rsidRPr="00153103">
        <w:rPr>
          <w:rFonts w:ascii="Arial" w:hAnsi="Arial" w:cs="Arial"/>
          <w:sz w:val="17"/>
          <w:szCs w:val="17"/>
        </w:rPr>
        <w:t>сторонах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отверстия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Сферический элемент смыкания удерживается захватом внутри клетей 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153103">
        <w:rPr>
          <w:rFonts w:ascii="Arial" w:hAnsi="Arial" w:cs="Arial"/>
          <w:sz w:val="17"/>
          <w:szCs w:val="17"/>
        </w:rPr>
        <w:t>приводится в движение потоком крови между открытой и закрытой позициями в контрольном положении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клапана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Слабый или обратный ток крови предусмотрен в закрытой позиции путем незначительного увеличения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отверстия по сравнению с элементом смыкания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 xml:space="preserve">Поток крови достигает максимального объема </w:t>
      </w:r>
      <w:proofErr w:type="gramStart"/>
      <w:r w:rsidRPr="00153103">
        <w:rPr>
          <w:rFonts w:ascii="Arial" w:hAnsi="Arial" w:cs="Arial"/>
          <w:sz w:val="17"/>
          <w:szCs w:val="17"/>
        </w:rPr>
        <w:t>в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открытой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позиции клапана за счет выпуклого внутрь контура поверхности тела клапана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образующего отверстие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В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выемке по всей длине окружности тела клапана делается кольцеобразный рубец для крепления шовного кольца</w:t>
      </w:r>
      <w:r w:rsidRPr="00153103">
        <w:rPr>
          <w:rFonts w:ascii="Arial+1" w:hAnsi="Arial+1" w:cs="Arial+1"/>
          <w:sz w:val="17"/>
          <w:szCs w:val="17"/>
        </w:rPr>
        <w:t>,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который удерживает клапан внутри сердца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(b) </w:t>
      </w:r>
      <w:r w:rsidRPr="00153103">
        <w:rPr>
          <w:rFonts w:ascii="Arial" w:hAnsi="Arial" w:cs="Arial"/>
          <w:sz w:val="17"/>
          <w:szCs w:val="17"/>
        </w:rPr>
        <w:t>Способ изоляции с применением тепла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заключающийся в смыкании внахлест краев коробки</w:t>
      </w:r>
      <w:r w:rsidRPr="00153103">
        <w:rPr>
          <w:rFonts w:ascii="Arial+1" w:hAnsi="Arial+1" w:cs="Arial+1"/>
          <w:sz w:val="17"/>
          <w:szCs w:val="17"/>
        </w:rPr>
        <w:t>,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сделанной из прессованной бумаги с нанесенным тончайшим слоем из влагостойкого термопластика </w:t>
      </w:r>
      <w:proofErr w:type="gramStart"/>
      <w:r w:rsidRPr="00153103">
        <w:rPr>
          <w:rFonts w:ascii="Arial" w:hAnsi="Arial" w:cs="Arial"/>
          <w:sz w:val="17"/>
          <w:szCs w:val="17"/>
        </w:rPr>
        <w:t>на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противоположных </w:t>
      </w:r>
      <w:proofErr w:type="gramStart"/>
      <w:r w:rsidRPr="00153103">
        <w:rPr>
          <w:rFonts w:ascii="Arial" w:hAnsi="Arial" w:cs="Arial"/>
          <w:sz w:val="17"/>
          <w:szCs w:val="17"/>
        </w:rPr>
        <w:t>поверхностях</w:t>
      </w:r>
      <w:proofErr w:type="gramEnd"/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Нагретый воздух направляется на поверхность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которую необходимо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соединить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при этом температура воздуха в момент соприкосновения с поверхностью выше температуры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обугливания бумаги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За счет соответственно высокой скорости продвижения коробок сквозь поток воздуха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продолжительность нагрева ограничивается настолько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что покрытие на противоположных сторонах краев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остается в значительной степени не клейким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Соединение происходит в любой точке поверхности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непосредственно после нагревания в течение периода времени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меньшего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чем общее время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 течение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proofErr w:type="gramStart"/>
      <w:r w:rsidRPr="00153103">
        <w:rPr>
          <w:rFonts w:ascii="Arial" w:hAnsi="Arial" w:cs="Arial"/>
          <w:sz w:val="17"/>
          <w:szCs w:val="17"/>
        </w:rPr>
        <w:t>которого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данная точка подвергается нагреву воздухом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В таких условиях тепло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применяемое для размягчения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покрытия из термопластика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рассеивается после завершения процесса соединения путем поглощения его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прессованной бумагой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выступающей в качестве поглотителя тепла без необходимости применять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охлаждающие устройства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17"/>
          <w:szCs w:val="17"/>
        </w:rPr>
      </w:pPr>
      <w:r w:rsidRPr="00153103">
        <w:rPr>
          <w:rFonts w:ascii="Arial+1" w:hAnsi="Arial+1" w:cs="Arial+1"/>
          <w:sz w:val="17"/>
          <w:szCs w:val="17"/>
        </w:rPr>
        <w:t xml:space="preserve">(c) </w:t>
      </w:r>
      <w:r w:rsidRPr="00153103">
        <w:rPr>
          <w:rFonts w:ascii="Arial" w:hAnsi="Arial" w:cs="Arial"/>
          <w:sz w:val="17"/>
          <w:szCs w:val="17"/>
        </w:rPr>
        <w:t xml:space="preserve">Группы амидов образуются путем реакции эфира </w:t>
      </w:r>
      <w:proofErr w:type="spellStart"/>
      <w:r w:rsidRPr="00153103">
        <w:rPr>
          <w:rFonts w:ascii="Arial" w:hAnsi="Arial" w:cs="Arial"/>
          <w:sz w:val="17"/>
          <w:szCs w:val="17"/>
        </w:rPr>
        <w:t>карбоксиловой</w:t>
      </w:r>
      <w:proofErr w:type="spellEnd"/>
      <w:r w:rsidRPr="00153103">
        <w:rPr>
          <w:rFonts w:ascii="Arial" w:hAnsi="Arial" w:cs="Arial"/>
          <w:sz w:val="17"/>
          <w:szCs w:val="17"/>
        </w:rPr>
        <w:t xml:space="preserve"> кислоты с аминами </w:t>
      </w:r>
      <w:proofErr w:type="gramStart"/>
      <w:r w:rsidRPr="00153103">
        <w:rPr>
          <w:rFonts w:ascii="Arial" w:hAnsi="Arial" w:cs="Arial"/>
          <w:sz w:val="17"/>
          <w:szCs w:val="17"/>
        </w:rPr>
        <w:t>с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использованием в качестве катализатора </w:t>
      </w:r>
      <w:proofErr w:type="spellStart"/>
      <w:r w:rsidRPr="00153103">
        <w:rPr>
          <w:rFonts w:ascii="Arial" w:hAnsi="Arial" w:cs="Arial"/>
          <w:sz w:val="17"/>
          <w:szCs w:val="17"/>
        </w:rPr>
        <w:t>алкоксида</w:t>
      </w:r>
      <w:proofErr w:type="spellEnd"/>
      <w:r w:rsidRPr="00153103">
        <w:rPr>
          <w:rFonts w:ascii="Arial" w:hAnsi="Arial" w:cs="Arial"/>
          <w:sz w:val="17"/>
          <w:szCs w:val="17"/>
        </w:rPr>
        <w:t xml:space="preserve"> щелочи металла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Вначале эфир нагревается не менее чем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до </w:t>
      </w:r>
      <w:r w:rsidRPr="00153103">
        <w:rPr>
          <w:rFonts w:ascii="Arial+1" w:hAnsi="Arial+1" w:cs="Arial+1"/>
          <w:sz w:val="17"/>
          <w:szCs w:val="17"/>
        </w:rPr>
        <w:t>70</w:t>
      </w:r>
      <w:proofErr w:type="gramStart"/>
      <w:r w:rsidRPr="00153103">
        <w:rPr>
          <w:rFonts w:ascii="Symbol" w:hAnsi="Symbol" w:cs="Symbol"/>
          <w:sz w:val="17"/>
          <w:szCs w:val="17"/>
        </w:rPr>
        <w:t></w:t>
      </w:r>
      <w:r w:rsidRPr="00153103">
        <w:rPr>
          <w:rFonts w:ascii="Arial" w:hAnsi="Arial" w:cs="Arial"/>
          <w:sz w:val="17"/>
          <w:szCs w:val="17"/>
        </w:rPr>
        <w:t>С</w:t>
      </w:r>
      <w:proofErr w:type="gramEnd"/>
      <w:r w:rsidRPr="00153103">
        <w:rPr>
          <w:rFonts w:ascii="Arial" w:hAnsi="Arial" w:cs="Arial"/>
          <w:sz w:val="17"/>
          <w:szCs w:val="17"/>
        </w:rPr>
        <w:t xml:space="preserve"> под давлением не более </w:t>
      </w:r>
      <w:r w:rsidRPr="00153103">
        <w:rPr>
          <w:rFonts w:ascii="Arial+1" w:hAnsi="Arial+1" w:cs="Arial+1"/>
          <w:sz w:val="17"/>
          <w:szCs w:val="17"/>
        </w:rPr>
        <w:t xml:space="preserve">500 </w:t>
      </w:r>
      <w:r w:rsidRPr="00153103">
        <w:rPr>
          <w:rFonts w:ascii="Arial" w:hAnsi="Arial" w:cs="Arial"/>
          <w:sz w:val="17"/>
          <w:szCs w:val="17"/>
        </w:rPr>
        <w:t>мм ртутного столба для удаления влаги и кислотных газов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которые могут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препятствовать течению реакции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 xml:space="preserve">а затем преобразуются в </w:t>
      </w:r>
      <w:proofErr w:type="spellStart"/>
      <w:r w:rsidRPr="00153103">
        <w:rPr>
          <w:rFonts w:ascii="Arial" w:hAnsi="Arial" w:cs="Arial"/>
          <w:sz w:val="17"/>
          <w:szCs w:val="17"/>
        </w:rPr>
        <w:t>амид</w:t>
      </w:r>
      <w:proofErr w:type="spellEnd"/>
      <w:r w:rsidRPr="00153103">
        <w:rPr>
          <w:rFonts w:ascii="Arial" w:hAnsi="Arial" w:cs="Arial"/>
          <w:sz w:val="17"/>
          <w:szCs w:val="17"/>
        </w:rPr>
        <w:t xml:space="preserve"> без дополнительного нагревания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7"/>
          <w:szCs w:val="17"/>
        </w:rPr>
      </w:pPr>
      <w:r w:rsidRPr="00153103">
        <w:rPr>
          <w:rFonts w:ascii="Arial" w:hAnsi="Arial" w:cs="Arial"/>
          <w:b/>
          <w:sz w:val="17"/>
          <w:szCs w:val="17"/>
        </w:rPr>
        <w:t>СОПРОВОДИТЕЛЬНЫЙ КОНТРОЛЬНЫЙ ЛИСТ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b/>
          <w:sz w:val="17"/>
          <w:szCs w:val="17"/>
        </w:rPr>
      </w:pPr>
      <w:r w:rsidRPr="00153103">
        <w:rPr>
          <w:rFonts w:ascii="Arial" w:hAnsi="Arial" w:cs="Arial"/>
          <w:b/>
          <w:sz w:val="17"/>
          <w:szCs w:val="17"/>
        </w:rPr>
        <w:t xml:space="preserve">К </w:t>
      </w:r>
      <w:r w:rsidRPr="00153103">
        <w:rPr>
          <w:rFonts w:ascii="Arial+1" w:hAnsi="Arial+1" w:cs="Arial+1"/>
          <w:b/>
          <w:sz w:val="17"/>
          <w:szCs w:val="17"/>
        </w:rPr>
        <w:t>«</w:t>
      </w:r>
      <w:r w:rsidRPr="00153103">
        <w:rPr>
          <w:rFonts w:ascii="Arial" w:hAnsi="Arial" w:cs="Arial"/>
          <w:b/>
          <w:sz w:val="17"/>
          <w:szCs w:val="17"/>
        </w:rPr>
        <w:t>ОБЩЕМУ РУКОВОДСТВУ ПО ПОДГОТОВКЕ РЕФЕРАТОВ</w:t>
      </w:r>
      <w:r w:rsidRPr="00153103">
        <w:rPr>
          <w:rFonts w:ascii="Arial+1" w:hAnsi="Arial+1" w:cs="Arial+1"/>
          <w:b/>
          <w:sz w:val="17"/>
          <w:szCs w:val="17"/>
        </w:rPr>
        <w:t>»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После ознакомления с описанием изобретения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предназначенным для реферирования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составитель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реферата должен проставить знак во второй колонке сопроводительного контрольного листа </w:t>
      </w:r>
      <w:proofErr w:type="gramStart"/>
      <w:r w:rsidRPr="00153103">
        <w:rPr>
          <w:rFonts w:ascii="Arial" w:hAnsi="Arial" w:cs="Arial"/>
          <w:sz w:val="17"/>
          <w:szCs w:val="17"/>
        </w:rPr>
        <w:t>против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соответствующего определения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указанного в первой колонке листа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>Требования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перечисленные в третьей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колонке и соответствующие выверенной тематике первой колонки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составителю реферата следует учитывать</w:t>
      </w:r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при подготовке реферата</w:t>
      </w:r>
      <w:r w:rsidRPr="00153103">
        <w:rPr>
          <w:rFonts w:ascii="Arial+1" w:hAnsi="Arial+1" w:cs="Arial+1"/>
          <w:sz w:val="17"/>
          <w:szCs w:val="17"/>
        </w:rPr>
        <w:t xml:space="preserve">. </w:t>
      </w:r>
      <w:r w:rsidRPr="00153103">
        <w:rPr>
          <w:rFonts w:ascii="Arial" w:hAnsi="Arial" w:cs="Arial"/>
          <w:sz w:val="17"/>
          <w:szCs w:val="17"/>
        </w:rPr>
        <w:t xml:space="preserve">В заключение составитель реферата может сравнить готовый реферат </w:t>
      </w:r>
      <w:proofErr w:type="gramStart"/>
      <w:r w:rsidRPr="00153103">
        <w:rPr>
          <w:rFonts w:ascii="Arial" w:hAnsi="Arial" w:cs="Arial"/>
          <w:sz w:val="17"/>
          <w:szCs w:val="17"/>
        </w:rPr>
        <w:t>с</w:t>
      </w:r>
      <w:proofErr w:type="gramEnd"/>
    </w:p>
    <w:p w:rsidR="00D659CC" w:rsidRPr="00153103" w:rsidRDefault="00D659CC" w:rsidP="00D659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выверенными требованиями к его подготовке и проставить соответствующий контрольный знак в четвертой</w:t>
      </w:r>
    </w:p>
    <w:p w:rsidR="00D659CC" w:rsidRDefault="00D659CC" w:rsidP="00D659CC">
      <w:pPr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>колонке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если он убедился в том</w:t>
      </w:r>
      <w:r w:rsidRPr="00153103">
        <w:rPr>
          <w:rFonts w:ascii="Arial+1" w:hAnsi="Arial+1" w:cs="Arial+1"/>
          <w:sz w:val="17"/>
          <w:szCs w:val="17"/>
        </w:rPr>
        <w:t xml:space="preserve">, </w:t>
      </w:r>
      <w:r w:rsidRPr="00153103">
        <w:rPr>
          <w:rFonts w:ascii="Arial" w:hAnsi="Arial" w:cs="Arial"/>
          <w:sz w:val="17"/>
          <w:szCs w:val="17"/>
        </w:rPr>
        <w:t>что все требования удовлетворены</w:t>
      </w:r>
      <w:r w:rsidRPr="00153103">
        <w:rPr>
          <w:rFonts w:ascii="Arial+1" w:hAnsi="Arial+1" w:cs="Arial+1"/>
          <w:sz w:val="17"/>
          <w:szCs w:val="17"/>
        </w:rPr>
        <w:t>.</w:t>
      </w:r>
    </w:p>
    <w:p w:rsidR="00153103" w:rsidRPr="00153103" w:rsidRDefault="00153103" w:rsidP="00D659CC">
      <w:pPr>
        <w:rPr>
          <w:rFonts w:ascii="Arial" w:hAnsi="Arial" w:cs="Arial"/>
          <w:sz w:val="17"/>
          <w:szCs w:val="17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1685"/>
        <w:gridCol w:w="3544"/>
        <w:gridCol w:w="1950"/>
      </w:tblGrid>
      <w:tr w:rsidR="00153103" w:rsidRPr="00153103" w:rsidTr="00153103">
        <w:tc>
          <w:tcPr>
            <w:tcW w:w="2392" w:type="dxa"/>
          </w:tcPr>
          <w:p w:rsidR="00D659CC" w:rsidRPr="00153103" w:rsidRDefault="00D659CC" w:rsidP="001531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Если предметом</w:t>
            </w:r>
          </w:p>
          <w:p w:rsidR="00D659CC" w:rsidRPr="00153103" w:rsidRDefault="00D659CC" w:rsidP="001531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изобретения является</w:t>
            </w:r>
          </w:p>
          <w:p w:rsidR="00D659CC" w:rsidRPr="00153103" w:rsidRDefault="00D659CC" w:rsidP="00153103">
            <w:pPr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1685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Проставить</w:t>
            </w:r>
          </w:p>
          <w:p w:rsidR="00D659CC" w:rsidRPr="00153103" w:rsidRDefault="00153103" w:rsidP="00153103">
            <w:pPr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знак</w:t>
            </w:r>
          </w:p>
        </w:tc>
        <w:tc>
          <w:tcPr>
            <w:tcW w:w="3544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jc w:val="center"/>
              <w:rPr>
                <w:rFonts w:ascii="Arial+1" w:hAnsi="Arial+1" w:cs="Arial+1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Реферат должен содержать</w:t>
            </w:r>
            <w:r w:rsidRPr="00153103">
              <w:rPr>
                <w:rFonts w:ascii="Arial+1" w:hAnsi="Arial+1" w:cs="Arial+1"/>
                <w:b/>
                <w:sz w:val="17"/>
                <w:szCs w:val="17"/>
              </w:rPr>
              <w:t>:</w:t>
            </w:r>
          </w:p>
          <w:p w:rsidR="00D659CC" w:rsidRPr="00153103" w:rsidRDefault="00D659CC" w:rsidP="00153103">
            <w:pPr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1950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Если</w:t>
            </w:r>
            <w:r w:rsidRPr="00153103">
              <w:rPr>
                <w:rFonts w:ascii="Arial" w:hAnsi="Arial" w:cs="Arial"/>
                <w:b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b/>
                <w:sz w:val="17"/>
                <w:szCs w:val="17"/>
              </w:rPr>
              <w:t>требования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выполнены</w:t>
            </w:r>
            <w:r w:rsidRPr="00153103">
              <w:rPr>
                <w:rFonts w:ascii="Arial+1" w:hAnsi="Arial+1" w:cs="Arial+1"/>
                <w:b/>
                <w:sz w:val="17"/>
                <w:szCs w:val="17"/>
              </w:rPr>
              <w:t>,</w:t>
            </w:r>
            <w:r w:rsidRPr="00153103">
              <w:rPr>
                <w:rFonts w:ascii="Arial+1" w:hAnsi="Arial+1" w:cs="Arial+1"/>
                <w:b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b/>
                <w:sz w:val="17"/>
                <w:szCs w:val="17"/>
              </w:rPr>
              <w:t>проставить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53103">
              <w:rPr>
                <w:rFonts w:ascii="Arial" w:hAnsi="Arial" w:cs="Arial"/>
                <w:b/>
                <w:sz w:val="17"/>
                <w:szCs w:val="17"/>
              </w:rPr>
              <w:t>знак</w:t>
            </w:r>
          </w:p>
          <w:p w:rsidR="00D659CC" w:rsidRPr="00153103" w:rsidRDefault="00D659CC" w:rsidP="00153103">
            <w:pPr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</w:p>
        </w:tc>
      </w:tr>
      <w:tr w:rsidR="00153103" w:rsidRPr="00153103" w:rsidTr="00153103">
        <w:tc>
          <w:tcPr>
            <w:tcW w:w="2392" w:type="dxa"/>
          </w:tcPr>
          <w:p w:rsidR="00D659CC" w:rsidRPr="00153103" w:rsidRDefault="00153103" w:rsidP="00D659CC">
            <w:pPr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Изделие</w:t>
            </w:r>
          </w:p>
        </w:tc>
        <w:tc>
          <w:tcPr>
            <w:tcW w:w="1685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44" w:type="dxa"/>
          </w:tcPr>
          <w:p w:rsidR="00D659CC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+1" w:hAnsi="Arial+1" w:cs="Arial+1"/>
                <w:sz w:val="17"/>
                <w:szCs w:val="17"/>
              </w:rPr>
              <w:t xml:space="preserve">- </w:t>
            </w:r>
            <w:r w:rsidRPr="00153103">
              <w:rPr>
                <w:rFonts w:ascii="Arial" w:hAnsi="Arial" w:cs="Arial"/>
                <w:sz w:val="17"/>
                <w:szCs w:val="17"/>
              </w:rPr>
              <w:t>характеристику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использование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конструкцию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;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устройство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способ изготовления</w:t>
            </w:r>
            <w:bookmarkStart w:id="0" w:name="_GoBack"/>
            <w:bookmarkEnd w:id="0"/>
          </w:p>
        </w:tc>
        <w:tc>
          <w:tcPr>
            <w:tcW w:w="1950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53103" w:rsidRPr="00153103" w:rsidTr="00153103">
        <w:tc>
          <w:tcPr>
            <w:tcW w:w="2392" w:type="dxa"/>
          </w:tcPr>
          <w:p w:rsidR="00D659CC" w:rsidRPr="00153103" w:rsidRDefault="00153103" w:rsidP="00D659CC">
            <w:pPr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lastRenderedPageBreak/>
              <w:t>Химическое соединение</w:t>
            </w:r>
          </w:p>
        </w:tc>
        <w:tc>
          <w:tcPr>
            <w:tcW w:w="1685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44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153103">
              <w:rPr>
                <w:rFonts w:ascii="Arial+1" w:hAnsi="Arial+1" w:cs="Arial+1"/>
                <w:sz w:val="17"/>
                <w:szCs w:val="17"/>
              </w:rPr>
              <w:t xml:space="preserve">- 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отличительные признаки 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(</w:t>
            </w:r>
            <w:r w:rsidRPr="00153103">
              <w:rPr>
                <w:rFonts w:ascii="Arial" w:hAnsi="Arial" w:cs="Arial"/>
                <w:sz w:val="17"/>
                <w:szCs w:val="17"/>
              </w:rPr>
              <w:t>по возможности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,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структуру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), </w:t>
            </w:r>
            <w:r w:rsidRPr="00153103">
              <w:rPr>
                <w:rFonts w:ascii="Arial" w:hAnsi="Arial" w:cs="Arial"/>
                <w:sz w:val="17"/>
                <w:szCs w:val="17"/>
              </w:rPr>
              <w:t>способ изготовления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свойства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;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использование</w:t>
            </w:r>
          </w:p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950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53103" w:rsidRPr="00153103" w:rsidTr="00153103">
        <w:tc>
          <w:tcPr>
            <w:tcW w:w="2392" w:type="dxa"/>
          </w:tcPr>
          <w:p w:rsidR="00D659CC" w:rsidRPr="00153103" w:rsidRDefault="00153103" w:rsidP="00D659CC">
            <w:pPr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Смесь</w:t>
            </w:r>
          </w:p>
        </w:tc>
        <w:tc>
          <w:tcPr>
            <w:tcW w:w="1685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44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153103">
              <w:rPr>
                <w:rFonts w:ascii="Arial+1" w:hAnsi="Arial+1" w:cs="Arial+1"/>
                <w:sz w:val="17"/>
                <w:szCs w:val="17"/>
              </w:rPr>
              <w:t xml:space="preserve">- </w:t>
            </w:r>
            <w:r w:rsidRPr="00153103">
              <w:rPr>
                <w:rFonts w:ascii="Arial" w:hAnsi="Arial" w:cs="Arial"/>
                <w:sz w:val="17"/>
                <w:szCs w:val="17"/>
              </w:rPr>
              <w:t>характер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свойства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использование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;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 xml:space="preserve">необходимые ингредиенты 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(</w:t>
            </w:r>
            <w:r w:rsidRPr="00153103">
              <w:rPr>
                <w:rFonts w:ascii="Arial" w:hAnsi="Arial" w:cs="Arial"/>
                <w:sz w:val="17"/>
                <w:szCs w:val="17"/>
              </w:rPr>
              <w:t>их характеристику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,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функцию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); </w:t>
            </w:r>
            <w:r w:rsidRPr="00153103">
              <w:rPr>
                <w:rFonts w:ascii="Arial" w:hAnsi="Arial" w:cs="Arial"/>
                <w:sz w:val="17"/>
                <w:szCs w:val="17"/>
              </w:rPr>
              <w:t>соотношение ингредиентов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если это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имеет значение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способ изготовления</w:t>
            </w:r>
          </w:p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950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53103" w:rsidRPr="00153103" w:rsidTr="00153103">
        <w:tc>
          <w:tcPr>
            <w:tcW w:w="2392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Механизм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устройство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D659CC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система</w:t>
            </w:r>
          </w:p>
        </w:tc>
        <w:tc>
          <w:tcPr>
            <w:tcW w:w="1685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44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153103">
              <w:rPr>
                <w:rFonts w:ascii="Arial+1" w:hAnsi="Arial+1" w:cs="Arial+1"/>
                <w:sz w:val="17"/>
                <w:szCs w:val="17"/>
              </w:rPr>
              <w:t xml:space="preserve">- </w:t>
            </w:r>
            <w:r w:rsidRPr="00153103">
              <w:rPr>
                <w:rFonts w:ascii="Arial" w:hAnsi="Arial" w:cs="Arial"/>
                <w:sz w:val="17"/>
                <w:szCs w:val="17"/>
              </w:rPr>
              <w:t>характер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использование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конструкция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,</w:t>
            </w:r>
          </w:p>
          <w:p w:rsidR="00D659CC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устройство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действие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950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53103" w:rsidRPr="00153103" w:rsidTr="00153103">
        <w:tc>
          <w:tcPr>
            <w:tcW w:w="2392" w:type="dxa"/>
          </w:tcPr>
          <w:p w:rsidR="00D659CC" w:rsidRPr="00153103" w:rsidRDefault="00153103" w:rsidP="00D659CC">
            <w:pPr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Процесс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способ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действие</w:t>
            </w:r>
          </w:p>
        </w:tc>
        <w:tc>
          <w:tcPr>
            <w:tcW w:w="1685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44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  <w:r w:rsidRPr="00153103">
              <w:rPr>
                <w:rFonts w:ascii="Arial+1" w:hAnsi="Arial+1" w:cs="Arial+1"/>
                <w:sz w:val="17"/>
                <w:szCs w:val="17"/>
              </w:rPr>
              <w:t xml:space="preserve">- </w:t>
            </w:r>
            <w:r w:rsidRPr="00153103">
              <w:rPr>
                <w:rFonts w:ascii="Arial" w:hAnsi="Arial" w:cs="Arial"/>
                <w:sz w:val="17"/>
                <w:szCs w:val="17"/>
              </w:rPr>
              <w:t>характер и отличительные признаки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;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применяемые материалы и условия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конечный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продукт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если это имеет значение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характер и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взаимосвязь между этапами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если их более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одного</w:t>
            </w:r>
          </w:p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950" w:type="dxa"/>
          </w:tcPr>
          <w:p w:rsidR="00D659CC" w:rsidRPr="00153103" w:rsidRDefault="00D659CC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53103" w:rsidRPr="00153103" w:rsidTr="00153103">
        <w:tc>
          <w:tcPr>
            <w:tcW w:w="2392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Если описание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изобретения содержит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альтернативные решения</w:t>
            </w:r>
          </w:p>
          <w:p w:rsidR="00153103" w:rsidRPr="00153103" w:rsidRDefault="00153103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685" w:type="dxa"/>
          </w:tcPr>
          <w:p w:rsidR="00153103" w:rsidRPr="00153103" w:rsidRDefault="00153103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544" w:type="dxa"/>
          </w:tcPr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+1" w:hAnsi="Arial+1" w:cs="Arial+1"/>
                <w:sz w:val="17"/>
                <w:szCs w:val="17"/>
              </w:rPr>
              <w:t xml:space="preserve">- 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реферат должен содержать </w:t>
            </w:r>
            <w:proofErr w:type="gramStart"/>
            <w:r w:rsidRPr="00153103">
              <w:rPr>
                <w:rFonts w:ascii="Arial" w:hAnsi="Arial" w:cs="Arial"/>
                <w:sz w:val="17"/>
                <w:szCs w:val="17"/>
              </w:rPr>
              <w:t>предпочтительное</w:t>
            </w:r>
            <w:proofErr w:type="gramEnd"/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153103">
              <w:rPr>
                <w:rFonts w:ascii="Arial" w:hAnsi="Arial" w:cs="Arial"/>
                <w:sz w:val="17"/>
                <w:szCs w:val="17"/>
              </w:rPr>
              <w:t>решение и кратко указывать остальные решения</w:t>
            </w:r>
            <w:r w:rsidRPr="00153103">
              <w:rPr>
                <w:rFonts w:ascii="Arial+1" w:hAnsi="Arial+1" w:cs="Arial+1"/>
                <w:sz w:val="17"/>
                <w:szCs w:val="17"/>
              </w:rPr>
              <w:t>,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если это возможно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; </w:t>
            </w:r>
            <w:r w:rsidRPr="00153103">
              <w:rPr>
                <w:rFonts w:ascii="Arial" w:hAnsi="Arial" w:cs="Arial"/>
                <w:sz w:val="17"/>
                <w:szCs w:val="17"/>
              </w:rPr>
              <w:t>если это сделать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>невозможно</w:t>
            </w:r>
            <w:r w:rsidRPr="00153103">
              <w:rPr>
                <w:rFonts w:ascii="Arial+1" w:hAnsi="Arial+1" w:cs="Arial+1"/>
                <w:sz w:val="17"/>
                <w:szCs w:val="17"/>
              </w:rPr>
              <w:t xml:space="preserve">, </w:t>
            </w:r>
            <w:r w:rsidRPr="00153103">
              <w:rPr>
                <w:rFonts w:ascii="Arial" w:hAnsi="Arial" w:cs="Arial"/>
                <w:sz w:val="17"/>
                <w:szCs w:val="17"/>
              </w:rPr>
              <w:t>в реферате следует упомянуть о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53103">
              <w:rPr>
                <w:rFonts w:ascii="Arial" w:hAnsi="Arial" w:cs="Arial"/>
                <w:sz w:val="17"/>
                <w:szCs w:val="17"/>
              </w:rPr>
              <w:t xml:space="preserve">наличии таких альтернативных решений и </w:t>
            </w:r>
            <w:proofErr w:type="gramStart"/>
            <w:r w:rsidRPr="00153103">
              <w:rPr>
                <w:rFonts w:ascii="Arial" w:hAnsi="Arial" w:cs="Arial"/>
                <w:sz w:val="17"/>
                <w:szCs w:val="17"/>
              </w:rPr>
              <w:t>об</w:t>
            </w:r>
            <w:proofErr w:type="gramEnd"/>
            <w:r w:rsidRPr="00153103">
              <w:rPr>
                <w:rFonts w:ascii="Arial" w:hAnsi="Arial" w:cs="Arial"/>
                <w:sz w:val="17"/>
                <w:szCs w:val="17"/>
              </w:rPr>
              <w:t xml:space="preserve"> </w:t>
            </w:r>
            <w:proofErr w:type="gramStart"/>
            <w:r w:rsidRPr="00153103">
              <w:rPr>
                <w:rFonts w:ascii="Arial" w:hAnsi="Arial" w:cs="Arial"/>
                <w:sz w:val="17"/>
                <w:szCs w:val="17"/>
              </w:rPr>
              <w:t>их</w:t>
            </w:r>
            <w:proofErr w:type="gramEnd"/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proofErr w:type="gramStart"/>
            <w:r w:rsidRPr="00153103">
              <w:rPr>
                <w:rFonts w:ascii="Arial" w:hAnsi="Arial" w:cs="Arial"/>
                <w:sz w:val="17"/>
                <w:szCs w:val="17"/>
              </w:rPr>
              <w:t>отличии</w:t>
            </w:r>
            <w:proofErr w:type="gramEnd"/>
            <w:r w:rsidRPr="00153103">
              <w:rPr>
                <w:rFonts w:ascii="Arial" w:hAnsi="Arial" w:cs="Arial"/>
                <w:sz w:val="17"/>
                <w:szCs w:val="17"/>
              </w:rPr>
              <w:t xml:space="preserve"> от наиболее предпочтительного решения</w:t>
            </w:r>
          </w:p>
          <w:p w:rsidR="00153103" w:rsidRPr="00153103" w:rsidRDefault="00153103" w:rsidP="00153103">
            <w:pPr>
              <w:autoSpaceDE w:val="0"/>
              <w:autoSpaceDN w:val="0"/>
              <w:adjustRightInd w:val="0"/>
              <w:rPr>
                <w:rFonts w:ascii="Arial+1" w:hAnsi="Arial+1" w:cs="Arial+1"/>
                <w:sz w:val="17"/>
                <w:szCs w:val="17"/>
              </w:rPr>
            </w:pPr>
          </w:p>
        </w:tc>
        <w:tc>
          <w:tcPr>
            <w:tcW w:w="1950" w:type="dxa"/>
          </w:tcPr>
          <w:p w:rsidR="00153103" w:rsidRPr="00153103" w:rsidRDefault="00153103" w:rsidP="00D659CC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D659CC" w:rsidRPr="00153103" w:rsidRDefault="00D659CC" w:rsidP="00D659CC">
      <w:pPr>
        <w:rPr>
          <w:rFonts w:ascii="Arial" w:hAnsi="Arial" w:cs="Arial"/>
          <w:sz w:val="17"/>
          <w:szCs w:val="17"/>
        </w:rPr>
      </w:pPr>
    </w:p>
    <w:p w:rsidR="00153103" w:rsidRPr="00153103" w:rsidRDefault="00153103" w:rsidP="00153103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sz w:val="17"/>
          <w:szCs w:val="17"/>
        </w:rPr>
      </w:pPr>
      <w:r w:rsidRPr="00153103">
        <w:rPr>
          <w:rFonts w:ascii="Arial" w:hAnsi="Arial" w:cs="Arial"/>
          <w:sz w:val="17"/>
          <w:szCs w:val="17"/>
        </w:rPr>
        <w:t xml:space="preserve">Общее количество слов в реферате менее </w:t>
      </w:r>
      <w:r w:rsidRPr="00153103">
        <w:rPr>
          <w:rFonts w:ascii="Arial+1" w:hAnsi="Arial+1" w:cs="Arial+1"/>
          <w:sz w:val="17"/>
          <w:szCs w:val="17"/>
        </w:rPr>
        <w:t xml:space="preserve">250: </w:t>
      </w:r>
      <w:r w:rsidRPr="00153103">
        <w:rPr>
          <w:rFonts w:ascii="Arial+1" w:hAnsi="Arial+1" w:cs="Arial+1"/>
          <w:sz w:val="17"/>
          <w:szCs w:val="17"/>
        </w:rPr>
        <w:sym w:font="Webdings" w:char="F063"/>
      </w:r>
      <w:r w:rsidRPr="00153103">
        <w:rPr>
          <w:rFonts w:ascii="Arial+1" w:hAnsi="Arial+1" w:cs="Arial+1"/>
          <w:sz w:val="17"/>
          <w:szCs w:val="17"/>
        </w:rPr>
        <w:tab/>
      </w:r>
      <w:r w:rsidRPr="00153103">
        <w:rPr>
          <w:rFonts w:ascii="Arial+1" w:hAnsi="Arial+1" w:cs="Arial+1"/>
          <w:sz w:val="17"/>
          <w:szCs w:val="17"/>
        </w:rPr>
        <w:tab/>
      </w:r>
      <w:r w:rsidRPr="00153103">
        <w:rPr>
          <w:rFonts w:ascii="Arial" w:hAnsi="Arial" w:cs="Arial"/>
          <w:sz w:val="17"/>
          <w:szCs w:val="17"/>
        </w:rPr>
        <w:t xml:space="preserve">в пределах от </w:t>
      </w:r>
      <w:r w:rsidRPr="00153103">
        <w:rPr>
          <w:rFonts w:ascii="Arial+1" w:hAnsi="Arial+1" w:cs="Arial+1"/>
          <w:sz w:val="17"/>
          <w:szCs w:val="17"/>
        </w:rPr>
        <w:t xml:space="preserve">50 </w:t>
      </w:r>
      <w:r w:rsidRPr="00153103">
        <w:rPr>
          <w:rFonts w:ascii="Arial" w:hAnsi="Arial" w:cs="Arial"/>
          <w:sz w:val="17"/>
          <w:szCs w:val="17"/>
        </w:rPr>
        <w:t xml:space="preserve">до </w:t>
      </w:r>
      <w:r w:rsidRPr="00153103">
        <w:rPr>
          <w:rFonts w:ascii="Arial+1" w:hAnsi="Arial+1" w:cs="Arial+1"/>
          <w:sz w:val="17"/>
          <w:szCs w:val="17"/>
        </w:rPr>
        <w:t>150:</w:t>
      </w:r>
      <w:r w:rsidRPr="00153103">
        <w:rPr>
          <w:rFonts w:ascii="Arial+1" w:hAnsi="Arial+1" w:cs="Arial+1"/>
          <w:sz w:val="17"/>
          <w:szCs w:val="17"/>
        </w:rPr>
        <w:t xml:space="preserve"> </w:t>
      </w:r>
      <w:r w:rsidRPr="00153103">
        <w:rPr>
          <w:rFonts w:ascii="Arial+1" w:hAnsi="Arial+1" w:cs="Arial+1"/>
          <w:sz w:val="17"/>
          <w:szCs w:val="17"/>
        </w:rPr>
        <w:sym w:font="Webdings" w:char="F063"/>
      </w:r>
    </w:p>
    <w:p w:rsidR="00153103" w:rsidRPr="00153103" w:rsidRDefault="00153103" w:rsidP="00153103">
      <w:pPr>
        <w:jc w:val="right"/>
        <w:rPr>
          <w:rFonts w:ascii="Arial+1" w:hAnsi="Arial+1" w:cs="Arial+1"/>
          <w:sz w:val="17"/>
          <w:szCs w:val="17"/>
        </w:rPr>
      </w:pPr>
    </w:p>
    <w:p w:rsidR="00153103" w:rsidRPr="00153103" w:rsidRDefault="00153103" w:rsidP="00153103">
      <w:pPr>
        <w:jc w:val="right"/>
        <w:rPr>
          <w:rFonts w:ascii="Arial+1" w:hAnsi="Arial+1" w:cs="Arial+1"/>
          <w:sz w:val="17"/>
          <w:szCs w:val="17"/>
        </w:rPr>
      </w:pPr>
    </w:p>
    <w:p w:rsidR="00153103" w:rsidRPr="00153103" w:rsidRDefault="00153103" w:rsidP="00153103">
      <w:pPr>
        <w:jc w:val="right"/>
        <w:rPr>
          <w:rFonts w:ascii="Arial+1" w:hAnsi="Arial+1" w:cs="Arial+1"/>
          <w:sz w:val="17"/>
          <w:szCs w:val="17"/>
        </w:rPr>
      </w:pPr>
    </w:p>
    <w:p w:rsidR="00153103" w:rsidRPr="00153103" w:rsidRDefault="00153103" w:rsidP="00153103">
      <w:pPr>
        <w:jc w:val="right"/>
      </w:pPr>
      <w:r w:rsidRPr="00153103">
        <w:rPr>
          <w:rFonts w:ascii="Arial+1" w:hAnsi="Arial+1" w:cs="Arial+1"/>
          <w:sz w:val="17"/>
          <w:szCs w:val="17"/>
        </w:rPr>
        <w:t>[</w:t>
      </w:r>
      <w:r w:rsidRPr="00153103">
        <w:rPr>
          <w:rFonts w:ascii="Arial" w:hAnsi="Arial" w:cs="Arial"/>
          <w:sz w:val="17"/>
          <w:szCs w:val="17"/>
        </w:rPr>
        <w:t xml:space="preserve">Стандарт </w:t>
      </w:r>
      <w:r w:rsidRPr="00153103">
        <w:rPr>
          <w:rFonts w:ascii="Arial+1" w:hAnsi="Arial+1" w:cs="Arial+1"/>
          <w:sz w:val="17"/>
          <w:szCs w:val="17"/>
        </w:rPr>
        <w:t xml:space="preserve">ST.12/B </w:t>
      </w:r>
      <w:r w:rsidRPr="00153103">
        <w:rPr>
          <w:rFonts w:ascii="Arial" w:hAnsi="Arial" w:cs="Arial"/>
          <w:sz w:val="17"/>
          <w:szCs w:val="17"/>
        </w:rPr>
        <w:t>следует</w:t>
      </w:r>
      <w:r w:rsidRPr="00153103">
        <w:rPr>
          <w:rFonts w:ascii="Arial+1" w:hAnsi="Arial+1" w:cs="Arial+1"/>
          <w:sz w:val="17"/>
          <w:szCs w:val="17"/>
        </w:rPr>
        <w:t>]</w:t>
      </w:r>
    </w:p>
    <w:sectPr w:rsidR="00153103" w:rsidRPr="00153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9CC"/>
    <w:rsid w:val="00153103"/>
    <w:rsid w:val="00260C7A"/>
    <w:rsid w:val="00657302"/>
    <w:rsid w:val="00D6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3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3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3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3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1394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2013-08-06T08:08:00Z</dcterms:created>
  <dcterms:modified xsi:type="dcterms:W3CDTF">2013-08-06T08:23:00Z</dcterms:modified>
</cp:coreProperties>
</file>