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6969" w:rsidRDefault="00656969" w:rsidP="00656969">
      <w:pPr>
        <w:pStyle w:val="Default"/>
      </w:pPr>
      <w:r>
        <w:rPr>
          <w:noProof/>
          <w:lang w:eastAsia="ru-RU"/>
        </w:rPr>
        <w:drawing>
          <wp:inline distT="0" distB="0" distL="0" distR="0">
            <wp:extent cx="6156097" cy="122872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6179958" cy="1233488"/>
                    </a:xfrm>
                    <a:prstGeom prst="rect">
                      <a:avLst/>
                    </a:prstGeom>
                    <a:noFill/>
                    <a:ln>
                      <a:noFill/>
                    </a:ln>
                  </pic:spPr>
                </pic:pic>
              </a:graphicData>
            </a:graphic>
          </wp:inline>
        </w:drawing>
      </w:r>
    </w:p>
    <w:p w:rsidR="00656969" w:rsidRDefault="00656969" w:rsidP="00656969">
      <w:pPr>
        <w:pStyle w:val="a3"/>
        <w:jc w:val="center"/>
        <w:rPr>
          <w:sz w:val="32"/>
          <w:szCs w:val="32"/>
          <w:lang w:val="en-US"/>
        </w:rPr>
      </w:pPr>
      <w:r w:rsidRPr="00656969">
        <w:rPr>
          <w:sz w:val="32"/>
          <w:szCs w:val="32"/>
        </w:rPr>
        <w:t xml:space="preserve"> </w:t>
      </w:r>
    </w:p>
    <w:p w:rsidR="00656969" w:rsidRPr="00656969" w:rsidRDefault="00656969" w:rsidP="00656969">
      <w:pPr>
        <w:pStyle w:val="a3"/>
        <w:jc w:val="center"/>
        <w:rPr>
          <w:b/>
          <w:bCs/>
          <w:color w:val="000000"/>
          <w:sz w:val="32"/>
          <w:szCs w:val="32"/>
          <w:lang w:val="en-US"/>
        </w:rPr>
      </w:pPr>
      <w:r w:rsidRPr="00656969">
        <w:rPr>
          <w:b/>
          <w:bCs/>
          <w:color w:val="000000"/>
          <w:sz w:val="32"/>
          <w:szCs w:val="32"/>
        </w:rPr>
        <w:t>Стандарт СТ.13</w:t>
      </w:r>
    </w:p>
    <w:p w:rsidR="00656969" w:rsidRDefault="00656969" w:rsidP="00656969">
      <w:pPr>
        <w:pStyle w:val="a3"/>
        <w:jc w:val="center"/>
        <w:rPr>
          <w:color w:val="000000"/>
          <w:sz w:val="23"/>
          <w:szCs w:val="23"/>
        </w:rPr>
      </w:pPr>
      <w:r>
        <w:rPr>
          <w:b/>
          <w:bCs/>
          <w:color w:val="000000"/>
          <w:sz w:val="23"/>
          <w:szCs w:val="23"/>
        </w:rPr>
        <w:t xml:space="preserve"> </w:t>
      </w:r>
    </w:p>
    <w:p w:rsidR="00656969" w:rsidRPr="00656969" w:rsidRDefault="00656969" w:rsidP="00656969">
      <w:pPr>
        <w:pStyle w:val="a4"/>
        <w:ind w:firstLine="680"/>
        <w:jc w:val="center"/>
        <w:rPr>
          <w:color w:val="000000"/>
        </w:rPr>
      </w:pPr>
      <w:r w:rsidRPr="00656969">
        <w:rPr>
          <w:color w:val="000000"/>
        </w:rPr>
        <w:t>РЕКОМЕНДАЦИИ ПО НУМЕРАЦИИ ЗАЯВОК НА ПРАВА ПРОМЫШЛЕННОЙ СОБСТВЕННОСТИ</w:t>
      </w:r>
    </w:p>
    <w:p w:rsidR="00656969" w:rsidRPr="00656969" w:rsidRDefault="00656969" w:rsidP="00656969">
      <w:pPr>
        <w:pStyle w:val="Default"/>
      </w:pPr>
    </w:p>
    <w:p w:rsidR="00656969" w:rsidRDefault="00656969" w:rsidP="00656969">
      <w:pPr>
        <w:pStyle w:val="a5"/>
        <w:jc w:val="center"/>
        <w:rPr>
          <w:color w:val="000000"/>
          <w:sz w:val="20"/>
          <w:szCs w:val="20"/>
        </w:rPr>
      </w:pPr>
      <w:r>
        <w:rPr>
          <w:i/>
          <w:iCs/>
          <w:color w:val="000000"/>
          <w:sz w:val="20"/>
          <w:szCs w:val="20"/>
        </w:rPr>
        <w:t xml:space="preserve">Изменения приняты Рабочей Группой по Стандартам и Документации Постоянного Комитета по Информационным Технологиям (ПКИТ) на её девятой сессии 21 февраля 2008 года. </w:t>
      </w:r>
    </w:p>
    <w:p w:rsidR="00656969" w:rsidRDefault="00656969" w:rsidP="00656969">
      <w:pPr>
        <w:pStyle w:val="2"/>
        <w:spacing w:before="160" w:after="160"/>
        <w:rPr>
          <w:b/>
          <w:color w:val="000000"/>
          <w:sz w:val="17"/>
          <w:szCs w:val="17"/>
          <w:lang w:val="en-US"/>
        </w:rPr>
      </w:pPr>
    </w:p>
    <w:p w:rsidR="00656969" w:rsidRPr="00656969" w:rsidRDefault="00656969" w:rsidP="00656969">
      <w:pPr>
        <w:pStyle w:val="2"/>
        <w:spacing w:before="160" w:after="160"/>
        <w:rPr>
          <w:b/>
          <w:color w:val="000000"/>
          <w:sz w:val="17"/>
          <w:szCs w:val="17"/>
        </w:rPr>
      </w:pPr>
      <w:r w:rsidRPr="00656969">
        <w:rPr>
          <w:b/>
          <w:color w:val="000000"/>
          <w:sz w:val="17"/>
          <w:szCs w:val="17"/>
        </w:rPr>
        <w:t xml:space="preserve">ВВЕДЕНИЕ </w:t>
      </w:r>
    </w:p>
    <w:p w:rsidR="00656969" w:rsidRDefault="00656969" w:rsidP="00656969">
      <w:pPr>
        <w:pStyle w:val="List0"/>
        <w:spacing w:after="160"/>
        <w:ind w:firstLine="360"/>
        <w:jc w:val="both"/>
        <w:rPr>
          <w:color w:val="000000"/>
          <w:sz w:val="17"/>
          <w:szCs w:val="17"/>
        </w:rPr>
      </w:pPr>
      <w:r>
        <w:rPr>
          <w:color w:val="000000"/>
          <w:sz w:val="17"/>
          <w:szCs w:val="17"/>
        </w:rPr>
        <w:t xml:space="preserve">1. </w:t>
      </w:r>
      <w:proofErr w:type="gramStart"/>
      <w:r>
        <w:rPr>
          <w:color w:val="000000"/>
          <w:sz w:val="17"/>
          <w:szCs w:val="17"/>
        </w:rPr>
        <w:t>Целью данных Рекомендаций, с учетом признания важности иметь в распоряжении формат для нумерации заявок, который мог бы широко использоваться ведомствами по промышленной собственности, является предоставление руководства тем ведомствам, которые предполагают изменить существующие у них системы нумерации или ввести новые системы нумерации для заявок на патенты, полезные модели, товарные знаки, промышленные образцы, свидетельства дополнительной охраны (</w:t>
      </w:r>
      <w:proofErr w:type="spellStart"/>
      <w:r>
        <w:rPr>
          <w:color w:val="000000"/>
          <w:sz w:val="17"/>
          <w:szCs w:val="17"/>
        </w:rPr>
        <w:t>SPCs</w:t>
      </w:r>
      <w:proofErr w:type="spellEnd"/>
      <w:r>
        <w:rPr>
          <w:color w:val="000000"/>
          <w:sz w:val="17"/>
          <w:szCs w:val="17"/>
        </w:rPr>
        <w:t xml:space="preserve">) и топологии интегральных микросхем. </w:t>
      </w:r>
      <w:proofErr w:type="gramEnd"/>
    </w:p>
    <w:p w:rsidR="00656969" w:rsidRDefault="00656969" w:rsidP="00656969">
      <w:pPr>
        <w:pStyle w:val="List0"/>
        <w:spacing w:after="160"/>
        <w:ind w:firstLine="360"/>
        <w:jc w:val="both"/>
        <w:rPr>
          <w:color w:val="000000"/>
          <w:sz w:val="17"/>
          <w:szCs w:val="17"/>
        </w:rPr>
      </w:pPr>
      <w:r>
        <w:rPr>
          <w:color w:val="000000"/>
          <w:sz w:val="17"/>
          <w:szCs w:val="17"/>
        </w:rPr>
        <w:t xml:space="preserve">2. Номера заявок используются ведомствами по промышленной </w:t>
      </w:r>
      <w:proofErr w:type="gramStart"/>
      <w:r>
        <w:rPr>
          <w:color w:val="000000"/>
          <w:sz w:val="17"/>
          <w:szCs w:val="17"/>
        </w:rPr>
        <w:t>собственности</w:t>
      </w:r>
      <w:proofErr w:type="gramEnd"/>
      <w:r>
        <w:rPr>
          <w:color w:val="000000"/>
          <w:sz w:val="17"/>
          <w:szCs w:val="17"/>
        </w:rPr>
        <w:t xml:space="preserve"> прежде всего для того, чтобы идентифицировать каждую полученную заявку. Они также используются последующими ведомствами и заявителями, когда испрашивается право на приоритет. В последнее время потребность в точном указании номеров заявок увеличилась, поскольку обмен приоритетными справками между ведомствами происходит в электронном виде, и доступ к электронным досье ведомств по промышленной собственности или публики возможен через Интернет. </w:t>
      </w:r>
      <w:proofErr w:type="gramStart"/>
      <w:r>
        <w:rPr>
          <w:color w:val="000000"/>
          <w:sz w:val="17"/>
          <w:szCs w:val="17"/>
        </w:rPr>
        <w:t>В этом смысле стандарты ВОИС СТ.10/C и СТ.13 охватывают как машиночитаемые форматы номеров заявок, так и форматы для представления в документах, однако исторически сложилось так, что форматы, фактически используемые ведомствами по промышленной собственности, оказались несоответствующими им. Это несоответствие создает трудности другим ведомствам и публике в правильной и полной идентификации номеров заявок.</w:t>
      </w:r>
      <w:proofErr w:type="gramEnd"/>
      <w:r>
        <w:rPr>
          <w:color w:val="000000"/>
          <w:sz w:val="17"/>
          <w:szCs w:val="17"/>
        </w:rPr>
        <w:t xml:space="preserve"> Поэтому ведомствам рекомендуется следовать этому стандарту в случае пересмотра существующей системы нумерации заявок или при создании новой системы нумерации заявок. </w:t>
      </w:r>
    </w:p>
    <w:p w:rsidR="00656969" w:rsidRDefault="00656969" w:rsidP="00656969">
      <w:pPr>
        <w:pStyle w:val="2"/>
        <w:spacing w:before="160" w:after="160"/>
        <w:rPr>
          <w:b/>
          <w:color w:val="000000"/>
          <w:sz w:val="17"/>
          <w:szCs w:val="17"/>
          <w:lang w:val="en-US"/>
        </w:rPr>
      </w:pPr>
    </w:p>
    <w:p w:rsidR="00656969" w:rsidRPr="00656969" w:rsidRDefault="00656969" w:rsidP="00656969">
      <w:pPr>
        <w:pStyle w:val="2"/>
        <w:spacing w:before="160" w:after="160"/>
        <w:rPr>
          <w:b/>
          <w:color w:val="000000"/>
          <w:sz w:val="17"/>
          <w:szCs w:val="17"/>
        </w:rPr>
      </w:pPr>
      <w:r w:rsidRPr="00656969">
        <w:rPr>
          <w:b/>
          <w:color w:val="000000"/>
          <w:sz w:val="17"/>
          <w:szCs w:val="17"/>
        </w:rPr>
        <w:t xml:space="preserve">ОПРЕДЕЛЕНИЯ </w:t>
      </w:r>
    </w:p>
    <w:p w:rsidR="00656969" w:rsidRDefault="00656969" w:rsidP="00656969">
      <w:pPr>
        <w:pStyle w:val="List0"/>
        <w:spacing w:after="160"/>
        <w:ind w:firstLine="360"/>
        <w:jc w:val="both"/>
        <w:rPr>
          <w:color w:val="000000"/>
          <w:sz w:val="17"/>
          <w:szCs w:val="17"/>
        </w:rPr>
      </w:pPr>
      <w:r>
        <w:rPr>
          <w:color w:val="000000"/>
          <w:sz w:val="17"/>
          <w:szCs w:val="17"/>
        </w:rPr>
        <w:t xml:space="preserve">3. В целях данных Рекомендаций: </w:t>
      </w:r>
    </w:p>
    <w:p w:rsidR="00656969" w:rsidRDefault="00656969" w:rsidP="00656969">
      <w:pPr>
        <w:pStyle w:val="Default"/>
        <w:spacing w:after="160"/>
        <w:ind w:firstLine="360"/>
        <w:jc w:val="both"/>
        <w:rPr>
          <w:sz w:val="17"/>
          <w:szCs w:val="17"/>
        </w:rPr>
      </w:pPr>
      <w:r>
        <w:rPr>
          <w:sz w:val="17"/>
          <w:szCs w:val="17"/>
        </w:rPr>
        <w:t xml:space="preserve">(a) термин "патенты" включает такие права промышленной собственности как патенты на изобретения, патенты на растения, патенты на промышленные образцы, авторские свидетельства, свидетельства о полезности, полезные модели, дополнительные патенты, дополнительные авторские свидетельства и дополнительные свидетельства о полезности; </w:t>
      </w:r>
    </w:p>
    <w:p w:rsidR="00656969" w:rsidRDefault="00656969" w:rsidP="00656969">
      <w:pPr>
        <w:pStyle w:val="List0"/>
        <w:spacing w:after="160"/>
        <w:ind w:firstLine="360"/>
        <w:jc w:val="both"/>
        <w:rPr>
          <w:color w:val="000000"/>
          <w:sz w:val="17"/>
          <w:szCs w:val="17"/>
        </w:rPr>
      </w:pPr>
      <w:r>
        <w:rPr>
          <w:color w:val="000000"/>
          <w:sz w:val="17"/>
          <w:szCs w:val="17"/>
        </w:rPr>
        <w:t xml:space="preserve">(b) термин "промышленные образцы" включает плоскостные и объемные характеристики конфигурации и поверхности объектов, и таким образом, охватывает как понятие "образцы", так и понятие "модели", если между первыми и последними делается различие; термин "промышленные образцы" не включает патенты на промышленные образцы; </w:t>
      </w:r>
    </w:p>
    <w:p w:rsidR="00656969" w:rsidRDefault="00656969" w:rsidP="00656969">
      <w:pPr>
        <w:pStyle w:val="List0"/>
        <w:spacing w:after="160"/>
        <w:ind w:firstLine="360"/>
        <w:jc w:val="both"/>
        <w:rPr>
          <w:color w:val="000000"/>
          <w:sz w:val="17"/>
          <w:szCs w:val="17"/>
        </w:rPr>
      </w:pPr>
      <w:r>
        <w:rPr>
          <w:color w:val="000000"/>
          <w:sz w:val="17"/>
          <w:szCs w:val="17"/>
        </w:rPr>
        <w:t xml:space="preserve">(c) термин "товарные знаки" означает товарные знаки, знаки обслуживания или другой вид различительных знаков согласно определению знаков в соответствующем законодательстве, включая, </w:t>
      </w:r>
      <w:proofErr w:type="gramStart"/>
      <w:r>
        <w:rPr>
          <w:color w:val="000000"/>
          <w:sz w:val="17"/>
          <w:szCs w:val="17"/>
        </w:rPr>
        <w:t>но</w:t>
      </w:r>
      <w:proofErr w:type="gramEnd"/>
      <w:r>
        <w:rPr>
          <w:color w:val="000000"/>
          <w:sz w:val="17"/>
          <w:szCs w:val="17"/>
        </w:rPr>
        <w:t xml:space="preserve"> не ограничиваясь, коллективные знаки, сертификационные или гарантийные знаки; </w:t>
      </w:r>
    </w:p>
    <w:p w:rsidR="00656969" w:rsidRDefault="00656969" w:rsidP="00656969">
      <w:pPr>
        <w:pStyle w:val="List0"/>
        <w:spacing w:after="160"/>
        <w:ind w:firstLine="360"/>
        <w:jc w:val="both"/>
        <w:rPr>
          <w:color w:val="000000"/>
          <w:sz w:val="17"/>
          <w:szCs w:val="17"/>
        </w:rPr>
      </w:pPr>
      <w:r>
        <w:rPr>
          <w:color w:val="000000"/>
          <w:sz w:val="17"/>
          <w:szCs w:val="17"/>
        </w:rPr>
        <w:t>(d) термин “другие права промышленной собственности (</w:t>
      </w:r>
      <w:proofErr w:type="spellStart"/>
      <w:r>
        <w:rPr>
          <w:color w:val="000000"/>
          <w:sz w:val="17"/>
          <w:szCs w:val="17"/>
        </w:rPr>
        <w:t>IPRs</w:t>
      </w:r>
      <w:proofErr w:type="spellEnd"/>
      <w:r>
        <w:rPr>
          <w:color w:val="000000"/>
          <w:sz w:val="17"/>
          <w:szCs w:val="17"/>
        </w:rPr>
        <w:t>)” включает топологии интегральных микросхем и свидетельства дополнительной охраны (</w:t>
      </w:r>
      <w:proofErr w:type="spellStart"/>
      <w:r>
        <w:rPr>
          <w:color w:val="000000"/>
          <w:sz w:val="17"/>
          <w:szCs w:val="17"/>
        </w:rPr>
        <w:t>SPCs</w:t>
      </w:r>
      <w:proofErr w:type="spellEnd"/>
      <w:r>
        <w:rPr>
          <w:color w:val="000000"/>
          <w:sz w:val="17"/>
          <w:szCs w:val="17"/>
        </w:rPr>
        <w:t xml:space="preserve">); </w:t>
      </w:r>
    </w:p>
    <w:p w:rsidR="00656969" w:rsidRDefault="00656969" w:rsidP="00656969">
      <w:pPr>
        <w:pStyle w:val="List0"/>
        <w:spacing w:after="160"/>
        <w:ind w:firstLine="360"/>
        <w:jc w:val="both"/>
        <w:rPr>
          <w:color w:val="000000"/>
          <w:sz w:val="17"/>
          <w:szCs w:val="17"/>
        </w:rPr>
      </w:pPr>
      <w:r>
        <w:rPr>
          <w:color w:val="000000"/>
          <w:sz w:val="17"/>
          <w:szCs w:val="17"/>
        </w:rPr>
        <w:t xml:space="preserve">(e) термин “топологии интегральных микросхем” означает пространственное расположение, представленное произвольно, элементов, хотя бы один из которых является активным элементом, а также некоторых или всех соединений интегральной схемы, или же подобное пространственное расположение, созданное для интегральной схемы, предназначенной к изготовлению; </w:t>
      </w:r>
    </w:p>
    <w:p w:rsidR="00656969" w:rsidRPr="00656969" w:rsidRDefault="00656969" w:rsidP="00656969">
      <w:pPr>
        <w:pStyle w:val="List0"/>
        <w:spacing w:after="160"/>
        <w:ind w:firstLine="360"/>
        <w:jc w:val="both"/>
        <w:rPr>
          <w:color w:val="000000"/>
          <w:sz w:val="17"/>
          <w:szCs w:val="17"/>
        </w:rPr>
      </w:pPr>
      <w:r>
        <w:rPr>
          <w:color w:val="000000"/>
          <w:sz w:val="17"/>
          <w:szCs w:val="17"/>
        </w:rPr>
        <w:t>(f) термин “</w:t>
      </w:r>
      <w:proofErr w:type="spellStart"/>
      <w:r>
        <w:rPr>
          <w:color w:val="000000"/>
          <w:sz w:val="17"/>
          <w:szCs w:val="17"/>
        </w:rPr>
        <w:t>SPCs</w:t>
      </w:r>
      <w:proofErr w:type="spellEnd"/>
      <w:r>
        <w:rPr>
          <w:color w:val="000000"/>
          <w:sz w:val="17"/>
          <w:szCs w:val="17"/>
        </w:rPr>
        <w:t>” означает свидетельства дополнительной охраны. Свидетельство дополнительной охраны вступает в силу в конце срока действия патента, который защищает продукт, как таковой, процесс получения продукта или применение продукта</w:t>
      </w:r>
    </w:p>
    <w:p w:rsidR="00656969" w:rsidRDefault="00656969" w:rsidP="00656969">
      <w:pPr>
        <w:pStyle w:val="List0"/>
        <w:spacing w:after="160"/>
        <w:jc w:val="both"/>
        <w:rPr>
          <w:b/>
          <w:color w:val="000000"/>
          <w:sz w:val="17"/>
          <w:szCs w:val="17"/>
          <w:lang w:val="en-US"/>
        </w:rPr>
      </w:pPr>
    </w:p>
    <w:p w:rsidR="00656969" w:rsidRPr="00656969" w:rsidRDefault="00656969" w:rsidP="00656969">
      <w:pPr>
        <w:pStyle w:val="List0"/>
        <w:spacing w:after="160"/>
        <w:jc w:val="both"/>
        <w:rPr>
          <w:b/>
          <w:color w:val="000000"/>
          <w:sz w:val="17"/>
          <w:szCs w:val="17"/>
        </w:rPr>
      </w:pPr>
      <w:r w:rsidRPr="00656969">
        <w:rPr>
          <w:b/>
          <w:color w:val="000000"/>
          <w:sz w:val="17"/>
          <w:szCs w:val="17"/>
        </w:rPr>
        <w:t xml:space="preserve">ОТСЫЛКИ </w:t>
      </w:r>
    </w:p>
    <w:p w:rsidR="00656969" w:rsidRPr="00656969" w:rsidRDefault="00656969" w:rsidP="00656969">
      <w:pPr>
        <w:pStyle w:val="List0"/>
        <w:spacing w:after="160"/>
        <w:ind w:firstLine="360"/>
        <w:jc w:val="both"/>
        <w:rPr>
          <w:color w:val="000000"/>
          <w:sz w:val="17"/>
          <w:szCs w:val="17"/>
        </w:rPr>
      </w:pPr>
      <w:r>
        <w:rPr>
          <w:color w:val="000000"/>
          <w:sz w:val="17"/>
          <w:szCs w:val="17"/>
        </w:rPr>
        <w:t xml:space="preserve">4. (a) В данных рекомендациях используются отсылки к следующим стандартам: </w:t>
      </w:r>
    </w:p>
    <w:p w:rsidR="00656969" w:rsidRDefault="00656969" w:rsidP="00656969">
      <w:pPr>
        <w:pStyle w:val="List0"/>
        <w:spacing w:after="160"/>
        <w:ind w:left="2832" w:hanging="2124"/>
        <w:jc w:val="both"/>
        <w:rPr>
          <w:sz w:val="17"/>
          <w:szCs w:val="17"/>
        </w:rPr>
      </w:pPr>
      <w:r>
        <w:rPr>
          <w:sz w:val="17"/>
          <w:szCs w:val="17"/>
        </w:rPr>
        <w:t xml:space="preserve">Стандарт ВОИС СТ.3 </w:t>
      </w:r>
      <w:r w:rsidRPr="00656969">
        <w:rPr>
          <w:sz w:val="17"/>
          <w:szCs w:val="17"/>
        </w:rPr>
        <w:tab/>
      </w:r>
      <w:r>
        <w:rPr>
          <w:sz w:val="17"/>
          <w:szCs w:val="17"/>
        </w:rPr>
        <w:t xml:space="preserve">Рекомендуемые стандартные </w:t>
      </w:r>
      <w:proofErr w:type="spellStart"/>
      <w:r>
        <w:rPr>
          <w:sz w:val="17"/>
          <w:szCs w:val="17"/>
        </w:rPr>
        <w:t>двубуквенные</w:t>
      </w:r>
      <w:proofErr w:type="spellEnd"/>
      <w:r>
        <w:rPr>
          <w:sz w:val="17"/>
          <w:szCs w:val="17"/>
        </w:rPr>
        <w:t xml:space="preserve"> коды для представления стран, административных единиц и межправительственных организаций. </w:t>
      </w:r>
    </w:p>
    <w:p w:rsidR="00656969" w:rsidRDefault="00656969" w:rsidP="00656969">
      <w:pPr>
        <w:pStyle w:val="List0"/>
        <w:spacing w:after="160"/>
        <w:ind w:firstLine="708"/>
        <w:jc w:val="both"/>
        <w:rPr>
          <w:color w:val="000000"/>
          <w:sz w:val="17"/>
          <w:szCs w:val="17"/>
        </w:rPr>
      </w:pPr>
      <w:r>
        <w:rPr>
          <w:color w:val="000000"/>
          <w:sz w:val="17"/>
          <w:szCs w:val="17"/>
        </w:rPr>
        <w:t xml:space="preserve">Стандарт ВОИС СТ.10/C </w:t>
      </w:r>
      <w:r w:rsidRPr="00656969">
        <w:rPr>
          <w:color w:val="000000"/>
          <w:sz w:val="17"/>
          <w:szCs w:val="17"/>
        </w:rPr>
        <w:tab/>
      </w:r>
      <w:r>
        <w:rPr>
          <w:color w:val="000000"/>
          <w:sz w:val="17"/>
          <w:szCs w:val="17"/>
        </w:rPr>
        <w:t xml:space="preserve">Представление элементов библиографических данных. </w:t>
      </w:r>
    </w:p>
    <w:p w:rsidR="00656969" w:rsidRDefault="00656969" w:rsidP="00656969">
      <w:pPr>
        <w:pStyle w:val="List0"/>
        <w:spacing w:after="160"/>
        <w:ind w:firstLine="360"/>
        <w:jc w:val="both"/>
        <w:rPr>
          <w:color w:val="000000"/>
          <w:sz w:val="17"/>
          <w:szCs w:val="17"/>
        </w:rPr>
      </w:pPr>
      <w:r>
        <w:rPr>
          <w:color w:val="000000"/>
          <w:sz w:val="17"/>
          <w:szCs w:val="17"/>
        </w:rPr>
        <w:t xml:space="preserve">(b) Для информации следует упомянуть следующие стандарты: </w:t>
      </w:r>
    </w:p>
    <w:p w:rsidR="00656969" w:rsidRDefault="00656969" w:rsidP="00656969">
      <w:pPr>
        <w:pStyle w:val="List0"/>
        <w:spacing w:after="160"/>
        <w:ind w:firstLine="708"/>
        <w:jc w:val="both"/>
        <w:rPr>
          <w:color w:val="000000"/>
          <w:sz w:val="17"/>
          <w:szCs w:val="17"/>
        </w:rPr>
      </w:pPr>
      <w:r>
        <w:rPr>
          <w:color w:val="000000"/>
          <w:sz w:val="17"/>
          <w:szCs w:val="17"/>
        </w:rPr>
        <w:t xml:space="preserve">Стандарт ВОИС СТ.6 </w:t>
      </w:r>
      <w:r w:rsidRPr="00656969">
        <w:rPr>
          <w:color w:val="000000"/>
          <w:sz w:val="17"/>
          <w:szCs w:val="17"/>
        </w:rPr>
        <w:tab/>
      </w:r>
      <w:r>
        <w:rPr>
          <w:color w:val="000000"/>
          <w:sz w:val="17"/>
          <w:szCs w:val="17"/>
        </w:rPr>
        <w:t xml:space="preserve">Рекомендации по нумерации публикуемых патентных документов. </w:t>
      </w:r>
    </w:p>
    <w:p w:rsidR="00656969" w:rsidRDefault="00656969" w:rsidP="00656969">
      <w:pPr>
        <w:pStyle w:val="List0"/>
        <w:spacing w:after="160"/>
        <w:ind w:left="2832" w:hanging="2124"/>
        <w:jc w:val="both"/>
        <w:rPr>
          <w:color w:val="000000"/>
          <w:sz w:val="17"/>
          <w:szCs w:val="17"/>
        </w:rPr>
      </w:pPr>
      <w:r>
        <w:rPr>
          <w:color w:val="000000"/>
          <w:sz w:val="17"/>
          <w:szCs w:val="17"/>
        </w:rPr>
        <w:t xml:space="preserve">Стандарт ВОИС СТ.34 </w:t>
      </w:r>
      <w:r w:rsidRPr="00656969">
        <w:rPr>
          <w:color w:val="000000"/>
          <w:sz w:val="17"/>
          <w:szCs w:val="17"/>
        </w:rPr>
        <w:tab/>
      </w:r>
      <w:r>
        <w:rPr>
          <w:color w:val="000000"/>
          <w:sz w:val="17"/>
          <w:szCs w:val="17"/>
        </w:rPr>
        <w:t xml:space="preserve">Рекомендации по записи номеров заявок в электронной форме для обмена библиографическими данными. </w:t>
      </w:r>
    </w:p>
    <w:p w:rsidR="00656969" w:rsidRDefault="00656969" w:rsidP="00656969">
      <w:pPr>
        <w:pStyle w:val="List0"/>
        <w:spacing w:after="160"/>
        <w:ind w:left="2832" w:hanging="2124"/>
        <w:jc w:val="both"/>
        <w:rPr>
          <w:color w:val="000000"/>
          <w:sz w:val="17"/>
          <w:szCs w:val="17"/>
        </w:rPr>
      </w:pPr>
      <w:r>
        <w:rPr>
          <w:color w:val="000000"/>
          <w:sz w:val="17"/>
          <w:szCs w:val="17"/>
        </w:rPr>
        <w:t xml:space="preserve">Стандарт ВОИС СТ.60 </w:t>
      </w:r>
      <w:r w:rsidRPr="00656969">
        <w:rPr>
          <w:color w:val="000000"/>
          <w:sz w:val="17"/>
          <w:szCs w:val="17"/>
        </w:rPr>
        <w:tab/>
      </w:r>
      <w:r>
        <w:rPr>
          <w:color w:val="000000"/>
          <w:sz w:val="17"/>
          <w:szCs w:val="17"/>
        </w:rPr>
        <w:t xml:space="preserve">Рекомендации, касающиеся библиографических данных, относящихся к товарным знакам. </w:t>
      </w:r>
    </w:p>
    <w:p w:rsidR="00656969" w:rsidRPr="00656969" w:rsidRDefault="00656969" w:rsidP="00656969">
      <w:pPr>
        <w:pStyle w:val="List0"/>
        <w:spacing w:after="160"/>
        <w:ind w:left="2832" w:hanging="2124"/>
        <w:jc w:val="both"/>
        <w:rPr>
          <w:color w:val="000000"/>
          <w:sz w:val="17"/>
          <w:szCs w:val="17"/>
        </w:rPr>
      </w:pPr>
      <w:r>
        <w:rPr>
          <w:color w:val="000000"/>
          <w:sz w:val="17"/>
          <w:szCs w:val="17"/>
        </w:rPr>
        <w:t>Стандарт ВОИС СТ</w:t>
      </w:r>
      <w:r>
        <w:rPr>
          <w:color w:val="000000"/>
          <w:sz w:val="17"/>
          <w:szCs w:val="17"/>
        </w:rPr>
        <w:t>.80</w:t>
      </w:r>
      <w:r w:rsidRPr="00656969">
        <w:rPr>
          <w:color w:val="000000"/>
          <w:sz w:val="17"/>
          <w:szCs w:val="17"/>
        </w:rPr>
        <w:tab/>
      </w:r>
      <w:r>
        <w:rPr>
          <w:color w:val="000000"/>
          <w:sz w:val="17"/>
          <w:szCs w:val="17"/>
        </w:rPr>
        <w:t xml:space="preserve">Рекомендации, касающиеся библиографических данных, относящихся к промышленным образцам. </w:t>
      </w:r>
    </w:p>
    <w:p w:rsidR="00656969" w:rsidRDefault="00656969" w:rsidP="00656969">
      <w:pPr>
        <w:pStyle w:val="2"/>
        <w:spacing w:before="160" w:after="160"/>
        <w:rPr>
          <w:b/>
          <w:color w:val="000000"/>
          <w:sz w:val="17"/>
          <w:szCs w:val="17"/>
          <w:lang w:val="en-US"/>
        </w:rPr>
      </w:pPr>
    </w:p>
    <w:p w:rsidR="00656969" w:rsidRPr="00656969" w:rsidRDefault="00656969" w:rsidP="00656969">
      <w:pPr>
        <w:pStyle w:val="2"/>
        <w:spacing w:before="160" w:after="160"/>
        <w:rPr>
          <w:b/>
          <w:color w:val="000000"/>
          <w:sz w:val="17"/>
          <w:szCs w:val="17"/>
        </w:rPr>
      </w:pPr>
      <w:r w:rsidRPr="00656969">
        <w:rPr>
          <w:b/>
          <w:color w:val="000000"/>
          <w:sz w:val="17"/>
          <w:szCs w:val="17"/>
        </w:rPr>
        <w:t xml:space="preserve">РЕКОМЕНДАЦИИ ПО НУМЕРАЦИИ ЗАЯВОК </w:t>
      </w:r>
    </w:p>
    <w:p w:rsidR="00656969" w:rsidRDefault="00656969" w:rsidP="00656969">
      <w:pPr>
        <w:pStyle w:val="List0"/>
        <w:spacing w:after="160"/>
        <w:ind w:firstLine="360"/>
        <w:jc w:val="both"/>
        <w:rPr>
          <w:color w:val="000000"/>
          <w:sz w:val="17"/>
          <w:szCs w:val="17"/>
        </w:rPr>
      </w:pPr>
      <w:r>
        <w:rPr>
          <w:color w:val="000000"/>
          <w:sz w:val="17"/>
          <w:szCs w:val="17"/>
        </w:rPr>
        <w:t xml:space="preserve">5. Рекомендуется, чтобы ведомства по промышленной собственности, желающие изменить существующие у них нумерационные системы или намеревающиеся ввести новые системы нумерации заявок на права промышленной собственности, то есть патенты, товарные знаки, полезные модели, промышленные образцы или другие права промышленной собственности, использовали систему номеров заявок, отвечающую требованиям семи разделов, перечисленных ниже: </w:t>
      </w:r>
    </w:p>
    <w:p w:rsidR="00656969" w:rsidRDefault="00656969" w:rsidP="00656969">
      <w:pPr>
        <w:pStyle w:val="Default"/>
        <w:spacing w:before="160" w:after="160"/>
        <w:ind w:firstLine="360"/>
        <w:rPr>
          <w:sz w:val="17"/>
          <w:szCs w:val="17"/>
        </w:rPr>
      </w:pPr>
      <w:r>
        <w:rPr>
          <w:i/>
          <w:iCs/>
          <w:sz w:val="17"/>
          <w:szCs w:val="17"/>
        </w:rPr>
        <w:t xml:space="preserve">(a) Общие положения </w:t>
      </w:r>
    </w:p>
    <w:p w:rsidR="00656969" w:rsidRDefault="00656969" w:rsidP="00656969">
      <w:pPr>
        <w:pStyle w:val="List0"/>
        <w:spacing w:after="160"/>
        <w:ind w:firstLine="360"/>
        <w:jc w:val="both"/>
        <w:rPr>
          <w:color w:val="000000"/>
          <w:sz w:val="17"/>
          <w:szCs w:val="17"/>
        </w:rPr>
      </w:pPr>
      <w:r>
        <w:rPr>
          <w:color w:val="000000"/>
          <w:sz w:val="17"/>
          <w:szCs w:val="17"/>
        </w:rPr>
        <w:t xml:space="preserve">Этот стандарт охватывает номера заявок на все виды прав промышленной собственности, такие, как заявки на патенты, полезные модели, промышленные образцы и товарные знаки. Стандарт не применяется к правам интеллектуальной собственности, таким, как авторское право. Обязательная часть номера заявки должна состоять из следующих трех элементов: код вида права промышленной собственности, обозначение года и порядковый номер. </w:t>
      </w:r>
    </w:p>
    <w:p w:rsidR="00656969" w:rsidRDefault="00656969" w:rsidP="00656969">
      <w:pPr>
        <w:pStyle w:val="List0"/>
        <w:spacing w:after="160"/>
        <w:ind w:firstLine="360"/>
        <w:jc w:val="both"/>
        <w:rPr>
          <w:color w:val="000000"/>
          <w:sz w:val="17"/>
          <w:szCs w:val="17"/>
        </w:rPr>
      </w:pPr>
      <w:r>
        <w:rPr>
          <w:color w:val="000000"/>
          <w:sz w:val="17"/>
          <w:szCs w:val="17"/>
        </w:rPr>
        <w:t xml:space="preserve">Номер заявки должен иметь фиксированную длину из 15 знаков, состоящую из двух цифр кода вида права промышленной собственности, четырех цифр года и девяти цифр для порядкового номера. См. ниже более детальную информацию относительно каждой части. </w:t>
      </w:r>
    </w:p>
    <w:p w:rsidR="00656969" w:rsidRDefault="00656969" w:rsidP="00656969">
      <w:pPr>
        <w:pStyle w:val="List0"/>
        <w:spacing w:after="160"/>
        <w:ind w:firstLine="360"/>
        <w:jc w:val="both"/>
        <w:rPr>
          <w:color w:val="000000"/>
          <w:sz w:val="17"/>
          <w:szCs w:val="17"/>
        </w:rPr>
      </w:pPr>
      <w:r>
        <w:rPr>
          <w:color w:val="000000"/>
          <w:sz w:val="17"/>
          <w:szCs w:val="17"/>
        </w:rPr>
        <w:t xml:space="preserve">Последовательность расположения обязательных элементов в номере заявки: &lt;вид&gt; &lt;год&gt; &lt;номер&gt;, где: </w:t>
      </w:r>
    </w:p>
    <w:p w:rsidR="00656969" w:rsidRDefault="00656969" w:rsidP="00656969">
      <w:pPr>
        <w:pStyle w:val="Default"/>
        <w:ind w:left="480"/>
        <w:rPr>
          <w:sz w:val="18"/>
          <w:szCs w:val="18"/>
          <w:lang w:val="en-US"/>
        </w:rPr>
      </w:pPr>
      <w:r>
        <w:rPr>
          <w:sz w:val="18"/>
          <w:szCs w:val="18"/>
        </w:rPr>
        <w:t xml:space="preserve">&lt;вид&gt;: </w:t>
      </w:r>
      <w:r w:rsidRPr="00656969">
        <w:rPr>
          <w:sz w:val="18"/>
          <w:szCs w:val="18"/>
        </w:rPr>
        <w:tab/>
      </w:r>
      <w:r>
        <w:rPr>
          <w:sz w:val="18"/>
          <w:szCs w:val="18"/>
        </w:rPr>
        <w:t xml:space="preserve">вид прав промышленной собственности (2 цифры) см. Раздел (b) </w:t>
      </w:r>
    </w:p>
    <w:p w:rsidR="00656969" w:rsidRDefault="00656969" w:rsidP="00656969">
      <w:pPr>
        <w:pStyle w:val="Default"/>
        <w:ind w:left="480"/>
        <w:rPr>
          <w:sz w:val="18"/>
          <w:szCs w:val="18"/>
          <w:lang w:val="en-US"/>
        </w:rPr>
      </w:pPr>
      <w:r>
        <w:rPr>
          <w:sz w:val="18"/>
          <w:szCs w:val="18"/>
        </w:rPr>
        <w:t xml:space="preserve">&lt;год&gt;: </w:t>
      </w:r>
      <w:r w:rsidRPr="00656969">
        <w:rPr>
          <w:sz w:val="18"/>
          <w:szCs w:val="18"/>
        </w:rPr>
        <w:tab/>
      </w:r>
      <w:r>
        <w:rPr>
          <w:sz w:val="18"/>
          <w:szCs w:val="18"/>
        </w:rPr>
        <w:t xml:space="preserve">указание года (4 цифры) см. Раздел (с) </w:t>
      </w:r>
    </w:p>
    <w:p w:rsidR="00656969" w:rsidRDefault="00656969" w:rsidP="00656969">
      <w:pPr>
        <w:pStyle w:val="Default"/>
        <w:ind w:left="480"/>
        <w:rPr>
          <w:sz w:val="18"/>
          <w:szCs w:val="18"/>
        </w:rPr>
      </w:pPr>
      <w:r>
        <w:rPr>
          <w:sz w:val="18"/>
          <w:szCs w:val="18"/>
        </w:rPr>
        <w:t xml:space="preserve">&lt;номер&gt;: </w:t>
      </w:r>
      <w:r w:rsidRPr="00656969">
        <w:rPr>
          <w:sz w:val="18"/>
          <w:szCs w:val="18"/>
        </w:rPr>
        <w:tab/>
      </w:r>
      <w:r>
        <w:rPr>
          <w:sz w:val="18"/>
          <w:szCs w:val="18"/>
        </w:rPr>
        <w:t xml:space="preserve">порядковый номер (9 цифр) см. Раздел (d). </w:t>
      </w:r>
    </w:p>
    <w:p w:rsidR="00656969" w:rsidRDefault="00656969" w:rsidP="00656969">
      <w:pPr>
        <w:pStyle w:val="List0"/>
        <w:spacing w:after="160"/>
        <w:ind w:firstLine="360"/>
        <w:jc w:val="both"/>
        <w:rPr>
          <w:color w:val="000000"/>
          <w:sz w:val="17"/>
          <w:szCs w:val="17"/>
          <w:lang w:val="en-US"/>
        </w:rPr>
      </w:pPr>
    </w:p>
    <w:p w:rsidR="00656969" w:rsidRDefault="00656969" w:rsidP="00656969">
      <w:pPr>
        <w:pStyle w:val="List0"/>
        <w:spacing w:after="160"/>
        <w:ind w:firstLine="360"/>
        <w:jc w:val="both"/>
        <w:rPr>
          <w:color w:val="000000"/>
          <w:sz w:val="17"/>
          <w:szCs w:val="17"/>
        </w:rPr>
      </w:pPr>
      <w:r>
        <w:rPr>
          <w:color w:val="000000"/>
          <w:sz w:val="17"/>
          <w:szCs w:val="17"/>
        </w:rPr>
        <w:t xml:space="preserve">Кроме того, следующие правила рекомендуются как необязательные или дополнительные к структуре формата: </w:t>
      </w:r>
    </w:p>
    <w:p w:rsidR="00656969" w:rsidRDefault="00656969" w:rsidP="00656969">
      <w:pPr>
        <w:pStyle w:val="List0"/>
        <w:spacing w:after="160"/>
        <w:ind w:firstLine="360"/>
        <w:jc w:val="both"/>
        <w:rPr>
          <w:color w:val="000000"/>
          <w:sz w:val="17"/>
          <w:szCs w:val="17"/>
        </w:rPr>
      </w:pPr>
      <w:r>
        <w:rPr>
          <w:color w:val="000000"/>
          <w:sz w:val="17"/>
          <w:szCs w:val="17"/>
        </w:rPr>
        <w:t xml:space="preserve">Код места подачи и контрольный номер могут быть включены в номер заявки как необязательная часть. В этом случае в качестве кода места подачи могут быть использованы как буквенные, так и числовые символы. </w:t>
      </w:r>
    </w:p>
    <w:p w:rsidR="00656969" w:rsidRDefault="00656969" w:rsidP="00656969">
      <w:pPr>
        <w:pStyle w:val="List0"/>
        <w:spacing w:after="160"/>
        <w:ind w:firstLine="360"/>
        <w:jc w:val="both"/>
        <w:rPr>
          <w:color w:val="000000"/>
          <w:sz w:val="17"/>
          <w:szCs w:val="17"/>
        </w:rPr>
      </w:pPr>
      <w:r>
        <w:rPr>
          <w:color w:val="000000"/>
          <w:sz w:val="17"/>
          <w:szCs w:val="17"/>
        </w:rPr>
        <w:t xml:space="preserve">Код страны/организации в соответствии со Стандартом ВОИС СТ.3 не является частью номера заявки за исключением случаев, описанных в Разделе (e). Однако для представления в документе перед номером заявки должен всегда стоять код СТ.3 соответствующего ведомства. Для номера заявки и номера публикации могут использоваться различные форматы (см. Стандарт ВОИС СТ.6). </w:t>
      </w:r>
    </w:p>
    <w:p w:rsidR="00656969" w:rsidRDefault="00656969" w:rsidP="00656969">
      <w:pPr>
        <w:pStyle w:val="List0"/>
        <w:spacing w:after="160"/>
        <w:ind w:firstLine="360"/>
        <w:jc w:val="both"/>
        <w:rPr>
          <w:color w:val="000000"/>
          <w:sz w:val="17"/>
          <w:szCs w:val="17"/>
        </w:rPr>
      </w:pPr>
      <w:r>
        <w:rPr>
          <w:color w:val="000000"/>
          <w:sz w:val="17"/>
          <w:szCs w:val="17"/>
        </w:rPr>
        <w:t xml:space="preserve">[Подробные примеры форматов номеров заявок приведены в конце данного Стандарта – см. "Примеры номеров заявок в соответствии с данными Рекомендациями"] </w:t>
      </w:r>
    </w:p>
    <w:p w:rsidR="00656969" w:rsidRDefault="00656969" w:rsidP="00656969">
      <w:pPr>
        <w:pStyle w:val="2"/>
        <w:spacing w:before="160" w:after="160"/>
        <w:rPr>
          <w:color w:val="000000"/>
          <w:sz w:val="17"/>
          <w:szCs w:val="17"/>
        </w:rPr>
      </w:pPr>
      <w:r>
        <w:rPr>
          <w:i/>
          <w:iCs/>
          <w:color w:val="000000"/>
          <w:sz w:val="17"/>
          <w:szCs w:val="17"/>
        </w:rPr>
        <w:t xml:space="preserve">(b) Вид права промышленной собственности. </w:t>
      </w:r>
    </w:p>
    <w:p w:rsidR="00656969" w:rsidRDefault="00656969" w:rsidP="00656969">
      <w:pPr>
        <w:pStyle w:val="List0"/>
        <w:spacing w:after="160"/>
        <w:ind w:firstLine="360"/>
        <w:jc w:val="both"/>
        <w:rPr>
          <w:color w:val="000000"/>
          <w:sz w:val="17"/>
          <w:szCs w:val="17"/>
        </w:rPr>
      </w:pPr>
      <w:r>
        <w:rPr>
          <w:color w:val="000000"/>
          <w:sz w:val="17"/>
          <w:szCs w:val="17"/>
        </w:rPr>
        <w:t>Код вида права промышленной собственности является обязательной частью номера заявки. Ведомствам по промышленной собственности, вводящим параллельные нумерационные серии для различных видов прав промышленной</w:t>
      </w:r>
      <w:r w:rsidRPr="00656969">
        <w:rPr>
          <w:color w:val="000000"/>
          <w:sz w:val="17"/>
          <w:szCs w:val="17"/>
        </w:rPr>
        <w:t xml:space="preserve"> </w:t>
      </w:r>
      <w:r>
        <w:rPr>
          <w:color w:val="000000"/>
          <w:sz w:val="17"/>
          <w:szCs w:val="17"/>
        </w:rPr>
        <w:t xml:space="preserve">собственности, рекомендуется использовать две цифры (только нумерационные символы), которые представляют вид прав промышленной собственности, чтобы избежать возможной путаницы с кодами стран, которые представляются двумя буквенными символами в соответствии со Стандартом ВОИС СТ.3. Ниже перечислены отдельные категории нумерационных символов из двух цифр: </w:t>
      </w:r>
    </w:p>
    <w:p w:rsidR="00656969" w:rsidRDefault="00656969" w:rsidP="00656969">
      <w:pPr>
        <w:pStyle w:val="Default"/>
        <w:spacing w:before="240"/>
        <w:ind w:left="600"/>
        <w:jc w:val="both"/>
        <w:rPr>
          <w:sz w:val="17"/>
          <w:szCs w:val="17"/>
          <w:lang w:val="en-US"/>
        </w:rPr>
      </w:pPr>
    </w:p>
    <w:p w:rsidR="00656969" w:rsidRDefault="00656969" w:rsidP="00656969">
      <w:pPr>
        <w:pStyle w:val="Default"/>
        <w:spacing w:before="240"/>
        <w:ind w:left="600"/>
        <w:jc w:val="both"/>
        <w:rPr>
          <w:sz w:val="17"/>
          <w:szCs w:val="17"/>
        </w:rPr>
      </w:pPr>
      <w:r>
        <w:rPr>
          <w:sz w:val="17"/>
          <w:szCs w:val="17"/>
        </w:rPr>
        <w:lastRenderedPageBreak/>
        <w:t xml:space="preserve">Иерархия, зарезервированная для патентов </w:t>
      </w:r>
    </w:p>
    <w:p w:rsidR="00656969" w:rsidRDefault="00656969" w:rsidP="00656969">
      <w:pPr>
        <w:pStyle w:val="Default"/>
        <w:spacing w:before="100"/>
        <w:ind w:left="680" w:firstLine="680"/>
        <w:jc w:val="both"/>
        <w:rPr>
          <w:sz w:val="17"/>
          <w:szCs w:val="17"/>
        </w:rPr>
      </w:pPr>
      <w:r>
        <w:rPr>
          <w:sz w:val="17"/>
          <w:szCs w:val="17"/>
        </w:rPr>
        <w:t xml:space="preserve">10 - 19: </w:t>
      </w:r>
      <w:r w:rsidRPr="00656969">
        <w:rPr>
          <w:sz w:val="17"/>
          <w:szCs w:val="17"/>
        </w:rPr>
        <w:tab/>
      </w:r>
      <w:r>
        <w:rPr>
          <w:sz w:val="17"/>
          <w:szCs w:val="17"/>
        </w:rPr>
        <w:t xml:space="preserve">патентные заявки (на изобретения) </w:t>
      </w:r>
    </w:p>
    <w:p w:rsidR="00656969" w:rsidRDefault="00656969" w:rsidP="00656969">
      <w:pPr>
        <w:pStyle w:val="Default"/>
        <w:ind w:left="680" w:firstLine="680"/>
        <w:jc w:val="both"/>
        <w:rPr>
          <w:sz w:val="17"/>
          <w:szCs w:val="17"/>
        </w:rPr>
      </w:pPr>
      <w:r>
        <w:rPr>
          <w:sz w:val="17"/>
          <w:szCs w:val="17"/>
        </w:rPr>
        <w:t xml:space="preserve">10: </w:t>
      </w:r>
      <w:r w:rsidRPr="00656969">
        <w:rPr>
          <w:sz w:val="17"/>
          <w:szCs w:val="17"/>
        </w:rPr>
        <w:tab/>
      </w:r>
      <w:r>
        <w:rPr>
          <w:sz w:val="17"/>
          <w:szCs w:val="17"/>
        </w:rPr>
        <w:t xml:space="preserve">заявки на патенты на изобретения </w:t>
      </w:r>
    </w:p>
    <w:p w:rsidR="00656969" w:rsidRDefault="00656969" w:rsidP="00656969">
      <w:pPr>
        <w:pStyle w:val="Default"/>
        <w:ind w:left="2120" w:hanging="760"/>
        <w:jc w:val="both"/>
        <w:rPr>
          <w:sz w:val="17"/>
          <w:szCs w:val="17"/>
        </w:rPr>
      </w:pPr>
      <w:r>
        <w:rPr>
          <w:sz w:val="17"/>
          <w:szCs w:val="17"/>
        </w:rPr>
        <w:t xml:space="preserve">11: </w:t>
      </w:r>
      <w:r w:rsidRPr="00656969">
        <w:rPr>
          <w:sz w:val="17"/>
          <w:szCs w:val="17"/>
        </w:rPr>
        <w:tab/>
      </w:r>
      <w:r>
        <w:rPr>
          <w:sz w:val="17"/>
          <w:szCs w:val="17"/>
        </w:rPr>
        <w:t xml:space="preserve">заявки на патенты, образованные из заявок в соответствии с Договором о патентной кооперации (РСТ) (заявки РСТ на национальной фазе) </w:t>
      </w:r>
    </w:p>
    <w:p w:rsidR="00656969" w:rsidRDefault="00656969" w:rsidP="00656969">
      <w:pPr>
        <w:pStyle w:val="a4"/>
        <w:ind w:left="652" w:firstLine="708"/>
        <w:rPr>
          <w:color w:val="000000"/>
          <w:sz w:val="17"/>
          <w:szCs w:val="17"/>
        </w:rPr>
      </w:pPr>
      <w:r>
        <w:rPr>
          <w:color w:val="000000"/>
          <w:sz w:val="17"/>
          <w:szCs w:val="17"/>
        </w:rPr>
        <w:t xml:space="preserve">12-19: </w:t>
      </w:r>
      <w:r w:rsidRPr="00656969">
        <w:rPr>
          <w:color w:val="000000"/>
          <w:sz w:val="17"/>
          <w:szCs w:val="17"/>
        </w:rPr>
        <w:tab/>
      </w:r>
      <w:r>
        <w:rPr>
          <w:color w:val="000000"/>
          <w:sz w:val="17"/>
          <w:szCs w:val="17"/>
        </w:rPr>
        <w:t xml:space="preserve">позиции для использования в Ведомстве </w:t>
      </w:r>
    </w:p>
    <w:p w:rsidR="00656969" w:rsidRDefault="00656969" w:rsidP="00656969">
      <w:pPr>
        <w:pStyle w:val="a4"/>
        <w:ind w:firstLine="652"/>
        <w:rPr>
          <w:color w:val="000000"/>
          <w:sz w:val="17"/>
          <w:szCs w:val="17"/>
          <w:lang w:val="en-US"/>
        </w:rPr>
      </w:pPr>
    </w:p>
    <w:p w:rsidR="00656969" w:rsidRDefault="00656969" w:rsidP="00656969">
      <w:pPr>
        <w:pStyle w:val="a4"/>
        <w:ind w:firstLine="652"/>
        <w:rPr>
          <w:color w:val="000000"/>
          <w:sz w:val="17"/>
          <w:szCs w:val="17"/>
        </w:rPr>
      </w:pPr>
      <w:r>
        <w:rPr>
          <w:color w:val="000000"/>
          <w:sz w:val="17"/>
          <w:szCs w:val="17"/>
        </w:rPr>
        <w:t xml:space="preserve">Иерархия, зарезервированная для заявок на полезные модели </w:t>
      </w:r>
    </w:p>
    <w:p w:rsidR="00656969" w:rsidRDefault="00656969" w:rsidP="00656969">
      <w:pPr>
        <w:pStyle w:val="a4"/>
        <w:ind w:left="708" w:firstLine="708"/>
        <w:rPr>
          <w:color w:val="000000"/>
          <w:sz w:val="17"/>
          <w:szCs w:val="17"/>
        </w:rPr>
      </w:pPr>
      <w:r>
        <w:rPr>
          <w:color w:val="000000"/>
          <w:sz w:val="17"/>
          <w:szCs w:val="17"/>
        </w:rPr>
        <w:t xml:space="preserve">20 - 29: </w:t>
      </w:r>
      <w:r w:rsidRPr="00656969">
        <w:rPr>
          <w:color w:val="000000"/>
          <w:sz w:val="17"/>
          <w:szCs w:val="17"/>
        </w:rPr>
        <w:tab/>
      </w:r>
      <w:r>
        <w:rPr>
          <w:color w:val="000000"/>
          <w:sz w:val="17"/>
          <w:szCs w:val="17"/>
        </w:rPr>
        <w:t xml:space="preserve">заявки на полезные модели </w:t>
      </w:r>
    </w:p>
    <w:p w:rsidR="00656969" w:rsidRDefault="00656969" w:rsidP="00656969">
      <w:pPr>
        <w:pStyle w:val="a4"/>
        <w:ind w:left="708" w:firstLine="708"/>
        <w:rPr>
          <w:color w:val="000000"/>
          <w:sz w:val="17"/>
          <w:szCs w:val="17"/>
        </w:rPr>
      </w:pPr>
      <w:r>
        <w:rPr>
          <w:color w:val="000000"/>
          <w:sz w:val="17"/>
          <w:szCs w:val="17"/>
        </w:rPr>
        <w:t xml:space="preserve">20: </w:t>
      </w:r>
      <w:r w:rsidRPr="00656969">
        <w:rPr>
          <w:color w:val="000000"/>
          <w:sz w:val="17"/>
          <w:szCs w:val="17"/>
        </w:rPr>
        <w:tab/>
      </w:r>
      <w:r>
        <w:rPr>
          <w:color w:val="000000"/>
          <w:sz w:val="17"/>
          <w:szCs w:val="17"/>
        </w:rPr>
        <w:t xml:space="preserve">заявки на полезные модели </w:t>
      </w:r>
    </w:p>
    <w:p w:rsidR="00656969" w:rsidRDefault="00656969" w:rsidP="00656969">
      <w:pPr>
        <w:pStyle w:val="Default"/>
        <w:ind w:left="2140" w:hanging="780"/>
        <w:jc w:val="both"/>
        <w:rPr>
          <w:sz w:val="17"/>
          <w:szCs w:val="17"/>
        </w:rPr>
      </w:pPr>
      <w:r>
        <w:rPr>
          <w:sz w:val="17"/>
          <w:szCs w:val="17"/>
        </w:rPr>
        <w:t xml:space="preserve">21: </w:t>
      </w:r>
      <w:r w:rsidRPr="00656969">
        <w:rPr>
          <w:sz w:val="17"/>
          <w:szCs w:val="17"/>
        </w:rPr>
        <w:tab/>
      </w:r>
      <w:r>
        <w:rPr>
          <w:sz w:val="17"/>
          <w:szCs w:val="17"/>
        </w:rPr>
        <w:t xml:space="preserve">заявки на полезные модели, образованные из заявок, поданных в соответствии с Договором РСТ </w:t>
      </w:r>
    </w:p>
    <w:p w:rsidR="00656969" w:rsidRDefault="00656969" w:rsidP="00656969">
      <w:pPr>
        <w:pStyle w:val="a4"/>
        <w:ind w:left="652" w:firstLine="708"/>
        <w:rPr>
          <w:color w:val="000000"/>
          <w:sz w:val="17"/>
          <w:szCs w:val="17"/>
        </w:rPr>
      </w:pPr>
      <w:r>
        <w:rPr>
          <w:color w:val="000000"/>
          <w:sz w:val="17"/>
          <w:szCs w:val="17"/>
        </w:rPr>
        <w:t xml:space="preserve">22-29: </w:t>
      </w:r>
      <w:r w:rsidRPr="00656969">
        <w:rPr>
          <w:color w:val="000000"/>
          <w:sz w:val="17"/>
          <w:szCs w:val="17"/>
        </w:rPr>
        <w:tab/>
      </w:r>
      <w:r>
        <w:rPr>
          <w:color w:val="000000"/>
          <w:sz w:val="17"/>
          <w:szCs w:val="17"/>
        </w:rPr>
        <w:t xml:space="preserve">позиции для использования в Ведомстве </w:t>
      </w:r>
    </w:p>
    <w:p w:rsidR="00656969" w:rsidRDefault="00656969" w:rsidP="00656969">
      <w:pPr>
        <w:pStyle w:val="a4"/>
        <w:rPr>
          <w:color w:val="000000"/>
          <w:sz w:val="17"/>
          <w:szCs w:val="17"/>
          <w:lang w:val="en-US"/>
        </w:rPr>
      </w:pPr>
    </w:p>
    <w:p w:rsidR="00656969" w:rsidRDefault="00656969" w:rsidP="00656969">
      <w:pPr>
        <w:pStyle w:val="a4"/>
        <w:ind w:left="652"/>
        <w:rPr>
          <w:color w:val="000000"/>
          <w:sz w:val="17"/>
          <w:szCs w:val="17"/>
        </w:rPr>
      </w:pPr>
      <w:r>
        <w:rPr>
          <w:color w:val="000000"/>
          <w:sz w:val="17"/>
          <w:szCs w:val="17"/>
        </w:rPr>
        <w:t>Иерархия, зарезервированная для других объектов промышленной собственности, то есть промышленные образцы, товарные знаки, топологии интегральных микросхем и свидетельства дополнительной охраны (</w:t>
      </w:r>
      <w:proofErr w:type="spellStart"/>
      <w:r>
        <w:rPr>
          <w:color w:val="000000"/>
          <w:sz w:val="17"/>
          <w:szCs w:val="17"/>
        </w:rPr>
        <w:t>SPCs</w:t>
      </w:r>
      <w:proofErr w:type="spellEnd"/>
      <w:r>
        <w:rPr>
          <w:color w:val="000000"/>
          <w:sz w:val="17"/>
          <w:szCs w:val="17"/>
        </w:rPr>
        <w:t xml:space="preserve">) и т.д. </w:t>
      </w:r>
    </w:p>
    <w:p w:rsidR="00656969" w:rsidRDefault="00656969" w:rsidP="00656969">
      <w:pPr>
        <w:pStyle w:val="a4"/>
        <w:ind w:left="708" w:firstLine="708"/>
        <w:rPr>
          <w:color w:val="000000"/>
          <w:sz w:val="17"/>
          <w:szCs w:val="17"/>
        </w:rPr>
      </w:pPr>
      <w:r>
        <w:rPr>
          <w:color w:val="000000"/>
          <w:sz w:val="17"/>
          <w:szCs w:val="17"/>
        </w:rPr>
        <w:t xml:space="preserve">30 – 89: </w:t>
      </w:r>
      <w:r w:rsidRPr="00656969">
        <w:rPr>
          <w:color w:val="000000"/>
          <w:sz w:val="17"/>
          <w:szCs w:val="17"/>
        </w:rPr>
        <w:tab/>
      </w:r>
      <w:r>
        <w:rPr>
          <w:color w:val="000000"/>
          <w:sz w:val="17"/>
          <w:szCs w:val="17"/>
        </w:rPr>
        <w:t xml:space="preserve">позиции для использования в Ведомстве. </w:t>
      </w:r>
    </w:p>
    <w:p w:rsidR="00656969" w:rsidRDefault="00656969" w:rsidP="00656969">
      <w:pPr>
        <w:pStyle w:val="a4"/>
        <w:ind w:firstLine="680"/>
        <w:rPr>
          <w:color w:val="000000"/>
          <w:sz w:val="17"/>
          <w:szCs w:val="17"/>
          <w:lang w:val="en-US"/>
        </w:rPr>
      </w:pPr>
    </w:p>
    <w:p w:rsidR="00656969" w:rsidRDefault="00656969" w:rsidP="00656969">
      <w:pPr>
        <w:pStyle w:val="a4"/>
        <w:ind w:firstLine="680"/>
        <w:rPr>
          <w:color w:val="000000"/>
          <w:sz w:val="17"/>
          <w:szCs w:val="17"/>
        </w:rPr>
      </w:pPr>
      <w:r>
        <w:rPr>
          <w:color w:val="000000"/>
          <w:sz w:val="17"/>
          <w:szCs w:val="17"/>
        </w:rPr>
        <w:t xml:space="preserve">Иерархия, зарезервированная для использования Международным Бюро ВОИС </w:t>
      </w:r>
    </w:p>
    <w:p w:rsidR="00656969" w:rsidRDefault="00656969" w:rsidP="00656969">
      <w:pPr>
        <w:pStyle w:val="a3"/>
        <w:ind w:left="652" w:firstLine="708"/>
        <w:rPr>
          <w:color w:val="000000"/>
          <w:sz w:val="17"/>
          <w:szCs w:val="17"/>
        </w:rPr>
      </w:pPr>
      <w:r>
        <w:rPr>
          <w:color w:val="000000"/>
          <w:sz w:val="17"/>
          <w:szCs w:val="17"/>
        </w:rPr>
        <w:t xml:space="preserve">90-99: </w:t>
      </w:r>
      <w:r w:rsidRPr="00656969">
        <w:rPr>
          <w:color w:val="000000"/>
          <w:sz w:val="17"/>
          <w:szCs w:val="17"/>
        </w:rPr>
        <w:tab/>
      </w:r>
      <w:r>
        <w:rPr>
          <w:color w:val="000000"/>
          <w:sz w:val="17"/>
          <w:szCs w:val="17"/>
        </w:rPr>
        <w:t xml:space="preserve">зарезервировано для использования Международным Бюро ВОИС </w:t>
      </w:r>
    </w:p>
    <w:p w:rsidR="00656969" w:rsidRDefault="00656969" w:rsidP="00656969">
      <w:pPr>
        <w:pStyle w:val="Default"/>
        <w:ind w:left="2200" w:hanging="840"/>
        <w:jc w:val="both"/>
        <w:rPr>
          <w:sz w:val="17"/>
          <w:szCs w:val="17"/>
        </w:rPr>
      </w:pPr>
      <w:r>
        <w:rPr>
          <w:sz w:val="17"/>
          <w:szCs w:val="17"/>
        </w:rPr>
        <w:t xml:space="preserve">91: </w:t>
      </w:r>
      <w:r w:rsidRPr="00656969">
        <w:rPr>
          <w:sz w:val="17"/>
          <w:szCs w:val="17"/>
        </w:rPr>
        <w:tab/>
      </w:r>
      <w:r>
        <w:rPr>
          <w:sz w:val="17"/>
          <w:szCs w:val="17"/>
        </w:rPr>
        <w:t xml:space="preserve">международные заявки, поданные в соответствии с Договором РСТ на международной фазе. </w:t>
      </w:r>
    </w:p>
    <w:p w:rsidR="00656969" w:rsidRDefault="00656969" w:rsidP="00656969">
      <w:pPr>
        <w:pStyle w:val="2"/>
        <w:spacing w:before="160" w:after="160"/>
        <w:rPr>
          <w:color w:val="000000"/>
          <w:sz w:val="17"/>
          <w:szCs w:val="17"/>
        </w:rPr>
      </w:pPr>
      <w:r>
        <w:rPr>
          <w:i/>
          <w:iCs/>
          <w:color w:val="000000"/>
          <w:sz w:val="17"/>
          <w:szCs w:val="17"/>
        </w:rPr>
        <w:t xml:space="preserve">(с) Обозначение года. </w:t>
      </w:r>
    </w:p>
    <w:p w:rsidR="00656969" w:rsidRDefault="00656969" w:rsidP="00656969">
      <w:pPr>
        <w:pStyle w:val="List0"/>
        <w:spacing w:after="160"/>
        <w:ind w:firstLine="360"/>
        <w:jc w:val="both"/>
        <w:rPr>
          <w:color w:val="000000"/>
          <w:sz w:val="17"/>
          <w:szCs w:val="17"/>
        </w:rPr>
      </w:pPr>
      <w:r>
        <w:rPr>
          <w:color w:val="000000"/>
          <w:sz w:val="17"/>
          <w:szCs w:val="17"/>
        </w:rPr>
        <w:t>Обозначение года является обязательной частью номера заявки. Обозначение года должно состоять из четырех цифр для указания, в соответствии с Григорианским календарём, года подачи заявки. В случае</w:t>
      </w:r>
      <w:proofErr w:type="gramStart"/>
      <w:r>
        <w:rPr>
          <w:color w:val="000000"/>
          <w:sz w:val="17"/>
          <w:szCs w:val="17"/>
        </w:rPr>
        <w:t>,</w:t>
      </w:r>
      <w:proofErr w:type="gramEnd"/>
      <w:r>
        <w:rPr>
          <w:color w:val="000000"/>
          <w:sz w:val="17"/>
          <w:szCs w:val="17"/>
        </w:rPr>
        <w:t xml:space="preserve"> если Ведомство не хочет указывать год, соответствующие цифры должны быть установлены как “0000” для машиночитаемой формы, т.е. для хранения, обмена данными или идентификации в электронном виде. При желании цифры “0000” могут быть пропущены при отображении на экране или представлении в печатном виде. </w:t>
      </w:r>
    </w:p>
    <w:p w:rsidR="00656969" w:rsidRDefault="00656969" w:rsidP="00656969">
      <w:pPr>
        <w:pStyle w:val="2"/>
        <w:spacing w:before="160" w:after="160"/>
        <w:rPr>
          <w:color w:val="000000"/>
          <w:sz w:val="17"/>
          <w:szCs w:val="17"/>
        </w:rPr>
      </w:pPr>
      <w:r>
        <w:rPr>
          <w:i/>
          <w:iCs/>
          <w:color w:val="000000"/>
          <w:sz w:val="17"/>
          <w:szCs w:val="17"/>
        </w:rPr>
        <w:t xml:space="preserve">(d) Порядковый номер. </w:t>
      </w:r>
    </w:p>
    <w:p w:rsidR="00656969" w:rsidRDefault="00656969" w:rsidP="00656969">
      <w:pPr>
        <w:pStyle w:val="List0"/>
        <w:spacing w:after="160"/>
        <w:ind w:firstLine="360"/>
        <w:jc w:val="both"/>
        <w:rPr>
          <w:color w:val="000000"/>
          <w:sz w:val="17"/>
          <w:szCs w:val="17"/>
        </w:rPr>
      </w:pPr>
      <w:r>
        <w:rPr>
          <w:color w:val="000000"/>
          <w:sz w:val="17"/>
          <w:szCs w:val="17"/>
        </w:rPr>
        <w:t xml:space="preserve">Порядковый номер является обязательной частью номера заявки и важнейшим элементом для точной идентификации отдельной заявки. Порядковый номер должен иметь фиксированную длину из девяти цифр. Однако использование всех девяти цифр оставляется на усмотрение каждого ведомства. Допустимы пропуски в последовательности номеров. Порядок присвоения порядкового номера не требует обязательного отражения порядка регистрации. С другой стороны, если информация о регионе подачи заявки является частью номера заявки, она должна быть закодирована в первых двух позициях порядкового номера (см. Раздел (е) – код для внутреннего использования). </w:t>
      </w:r>
    </w:p>
    <w:p w:rsidR="00656969" w:rsidRDefault="00656969" w:rsidP="00656969">
      <w:pPr>
        <w:pStyle w:val="List0"/>
        <w:spacing w:after="160"/>
        <w:ind w:firstLine="360"/>
        <w:jc w:val="both"/>
        <w:rPr>
          <w:color w:val="000000"/>
          <w:sz w:val="17"/>
          <w:szCs w:val="17"/>
        </w:rPr>
      </w:pPr>
      <w:r>
        <w:rPr>
          <w:color w:val="000000"/>
          <w:sz w:val="17"/>
          <w:szCs w:val="17"/>
        </w:rPr>
        <w:t xml:space="preserve">Основные правила формирования порядкового номера: </w:t>
      </w:r>
    </w:p>
    <w:p w:rsidR="00656969" w:rsidRDefault="00656969" w:rsidP="00656969">
      <w:pPr>
        <w:pStyle w:val="Default"/>
        <w:numPr>
          <w:ilvl w:val="0"/>
          <w:numId w:val="1"/>
        </w:numPr>
        <w:spacing w:after="110"/>
        <w:rPr>
          <w:sz w:val="17"/>
          <w:szCs w:val="17"/>
        </w:rPr>
      </w:pPr>
      <w:r w:rsidRPr="00656969">
        <w:rPr>
          <w:sz w:val="17"/>
          <w:szCs w:val="17"/>
        </w:rPr>
        <w:t xml:space="preserve">- </w:t>
      </w:r>
      <w:r>
        <w:rPr>
          <w:sz w:val="17"/>
          <w:szCs w:val="17"/>
        </w:rPr>
        <w:t xml:space="preserve">Желательно соблюдать требование фиксированной длины из 9 цифр; </w:t>
      </w:r>
    </w:p>
    <w:p w:rsidR="00656969" w:rsidRDefault="00656969" w:rsidP="00656969">
      <w:pPr>
        <w:pStyle w:val="Default"/>
        <w:numPr>
          <w:ilvl w:val="4"/>
          <w:numId w:val="1"/>
        </w:numPr>
        <w:spacing w:after="110"/>
        <w:rPr>
          <w:sz w:val="17"/>
          <w:szCs w:val="17"/>
        </w:rPr>
      </w:pPr>
      <w:r w:rsidRPr="00656969">
        <w:rPr>
          <w:sz w:val="17"/>
          <w:szCs w:val="17"/>
        </w:rPr>
        <w:t xml:space="preserve">- </w:t>
      </w:r>
      <w:r>
        <w:rPr>
          <w:sz w:val="17"/>
          <w:szCs w:val="17"/>
        </w:rPr>
        <w:t xml:space="preserve">Все 9 цифр номера в электронном виде должны быть заполнены для хранения, обмена или идентификации (машиночитаемая форма); </w:t>
      </w:r>
    </w:p>
    <w:p w:rsidR="00656969" w:rsidRDefault="00656969" w:rsidP="00656969">
      <w:pPr>
        <w:pStyle w:val="Default"/>
        <w:numPr>
          <w:ilvl w:val="0"/>
          <w:numId w:val="1"/>
        </w:numPr>
        <w:spacing w:after="110"/>
        <w:rPr>
          <w:sz w:val="17"/>
          <w:szCs w:val="17"/>
        </w:rPr>
      </w:pPr>
      <w:r w:rsidRPr="00656969">
        <w:rPr>
          <w:sz w:val="17"/>
          <w:szCs w:val="17"/>
        </w:rPr>
        <w:t xml:space="preserve">- </w:t>
      </w:r>
      <w:r>
        <w:rPr>
          <w:sz w:val="17"/>
          <w:szCs w:val="17"/>
        </w:rPr>
        <w:t xml:space="preserve">Предшествующие нули перед значащими цифрами могут быть опущены при визуальном представлении в документах или отображении документа на дисплее (для удобства восприятия человеком); </w:t>
      </w:r>
    </w:p>
    <w:p w:rsidR="00656969" w:rsidRDefault="00656969" w:rsidP="00656969">
      <w:pPr>
        <w:pStyle w:val="Default"/>
        <w:numPr>
          <w:ilvl w:val="0"/>
          <w:numId w:val="1"/>
        </w:numPr>
        <w:rPr>
          <w:sz w:val="17"/>
          <w:szCs w:val="17"/>
        </w:rPr>
      </w:pPr>
      <w:r w:rsidRPr="00656969">
        <w:rPr>
          <w:sz w:val="17"/>
          <w:szCs w:val="17"/>
        </w:rPr>
        <w:t xml:space="preserve">- </w:t>
      </w:r>
      <w:r>
        <w:rPr>
          <w:sz w:val="17"/>
          <w:szCs w:val="17"/>
        </w:rPr>
        <w:t xml:space="preserve">Нет необходимости ежегодно начинать нумерацию с 1; </w:t>
      </w:r>
    </w:p>
    <w:p w:rsidR="00656969" w:rsidRDefault="00656969" w:rsidP="00656969">
      <w:pPr>
        <w:pStyle w:val="Default"/>
        <w:rPr>
          <w:sz w:val="17"/>
          <w:szCs w:val="17"/>
        </w:rPr>
      </w:pPr>
    </w:p>
    <w:p w:rsidR="00656969" w:rsidRDefault="00656969" w:rsidP="00656969">
      <w:pPr>
        <w:pStyle w:val="List0"/>
        <w:spacing w:after="160"/>
        <w:ind w:firstLine="360"/>
        <w:jc w:val="both"/>
        <w:rPr>
          <w:color w:val="000000"/>
          <w:sz w:val="17"/>
          <w:szCs w:val="17"/>
        </w:rPr>
      </w:pPr>
      <w:r>
        <w:rPr>
          <w:color w:val="000000"/>
          <w:sz w:val="17"/>
          <w:szCs w:val="17"/>
        </w:rPr>
        <w:t xml:space="preserve">Информация о регионе подачи заявки должна быть закодирована в первых двух позициях номера. </w:t>
      </w:r>
    </w:p>
    <w:p w:rsidR="00656969" w:rsidRDefault="00656969" w:rsidP="00656969">
      <w:pPr>
        <w:pStyle w:val="2"/>
        <w:spacing w:before="160" w:after="160"/>
        <w:rPr>
          <w:i/>
          <w:iCs/>
          <w:color w:val="000000"/>
          <w:sz w:val="17"/>
          <w:szCs w:val="17"/>
          <w:lang w:val="en-US"/>
        </w:rPr>
      </w:pPr>
      <w:r>
        <w:rPr>
          <w:i/>
          <w:iCs/>
          <w:color w:val="000000"/>
          <w:sz w:val="17"/>
          <w:szCs w:val="17"/>
        </w:rPr>
        <w:t xml:space="preserve">(е) Код для внутреннего использования. </w:t>
      </w:r>
    </w:p>
    <w:p w:rsidR="00656969" w:rsidRDefault="00656969" w:rsidP="00656969">
      <w:pPr>
        <w:pStyle w:val="2"/>
        <w:spacing w:before="160" w:after="160"/>
        <w:ind w:firstLine="360"/>
        <w:rPr>
          <w:color w:val="000000"/>
          <w:sz w:val="17"/>
          <w:szCs w:val="17"/>
        </w:rPr>
      </w:pPr>
      <w:r>
        <w:rPr>
          <w:color w:val="000000"/>
          <w:sz w:val="17"/>
          <w:szCs w:val="17"/>
        </w:rPr>
        <w:t xml:space="preserve">Код для внутреннего использования составляет необязательную часть номера заявки. Если ведомства по промышленной собственности хотят использовать определенный код для указания места подачи в тех случаях, когда имеется перекрытие в последовательностях номеров различных региональных ведомств внутри страны или организации, должен быть использован код для внутреннего использования как необязательная часть номера заявки. Однако когда для идентификации различных ведомств – членов межправительственных организаций используется код страны, то применяется Стандарт ВОИС СТ.3. Код для внутреннего использования может быть использован по усмотрению каждого ведомства. </w:t>
      </w:r>
    </w:p>
    <w:p w:rsidR="00656969" w:rsidRDefault="00656969" w:rsidP="00656969">
      <w:pPr>
        <w:pStyle w:val="List0"/>
        <w:spacing w:after="160"/>
        <w:ind w:firstLine="360"/>
        <w:jc w:val="both"/>
        <w:rPr>
          <w:color w:val="000000"/>
          <w:sz w:val="17"/>
          <w:szCs w:val="17"/>
        </w:rPr>
      </w:pPr>
      <w:r>
        <w:rPr>
          <w:color w:val="000000"/>
          <w:sz w:val="17"/>
          <w:szCs w:val="17"/>
        </w:rPr>
        <w:t xml:space="preserve">Основные правила формирования кода для внутреннего использования: </w:t>
      </w:r>
    </w:p>
    <w:p w:rsidR="00656969" w:rsidRDefault="00656969" w:rsidP="00656969">
      <w:pPr>
        <w:pStyle w:val="Default"/>
        <w:numPr>
          <w:ilvl w:val="0"/>
          <w:numId w:val="2"/>
        </w:numPr>
        <w:spacing w:after="109"/>
        <w:rPr>
          <w:sz w:val="17"/>
          <w:szCs w:val="17"/>
        </w:rPr>
      </w:pPr>
      <w:r w:rsidRPr="00656969">
        <w:rPr>
          <w:sz w:val="17"/>
          <w:szCs w:val="17"/>
        </w:rPr>
        <w:t xml:space="preserve">- </w:t>
      </w:r>
      <w:r>
        <w:rPr>
          <w:sz w:val="17"/>
          <w:szCs w:val="17"/>
        </w:rPr>
        <w:t xml:space="preserve">Если ведомство хочет закодировать информацию о регионе подачи в номере заявки, внутренняя информация ведомства может быть закодирована внутри девяти позиций порядкового номера (см. Раздел (d)). </w:t>
      </w:r>
    </w:p>
    <w:p w:rsidR="00656969" w:rsidRDefault="00656969" w:rsidP="00656969">
      <w:pPr>
        <w:pStyle w:val="Default"/>
        <w:numPr>
          <w:ilvl w:val="0"/>
          <w:numId w:val="2"/>
        </w:numPr>
        <w:rPr>
          <w:sz w:val="17"/>
          <w:szCs w:val="17"/>
        </w:rPr>
      </w:pPr>
      <w:r w:rsidRPr="00656969">
        <w:rPr>
          <w:sz w:val="17"/>
          <w:szCs w:val="17"/>
        </w:rPr>
        <w:t xml:space="preserve">- </w:t>
      </w:r>
      <w:r>
        <w:rPr>
          <w:sz w:val="17"/>
          <w:szCs w:val="17"/>
        </w:rPr>
        <w:t xml:space="preserve">Код должен быть расположен на первых двух позициях порядкового номера. В этом случае эти два символа могут быть как цифровыми, так и буквенными. </w:t>
      </w:r>
    </w:p>
    <w:p w:rsidR="00656969" w:rsidRDefault="00656969" w:rsidP="00656969">
      <w:pPr>
        <w:pStyle w:val="Default"/>
        <w:rPr>
          <w:sz w:val="17"/>
          <w:szCs w:val="17"/>
        </w:rPr>
      </w:pPr>
    </w:p>
    <w:p w:rsidR="00656969" w:rsidRDefault="00656969" w:rsidP="00656969">
      <w:pPr>
        <w:pStyle w:val="2"/>
        <w:spacing w:before="160" w:after="160"/>
        <w:rPr>
          <w:i/>
          <w:iCs/>
          <w:color w:val="000000"/>
          <w:sz w:val="17"/>
          <w:szCs w:val="17"/>
          <w:lang w:val="en-US"/>
        </w:rPr>
      </w:pPr>
    </w:p>
    <w:p w:rsidR="00656969" w:rsidRDefault="00656969" w:rsidP="00656969">
      <w:pPr>
        <w:pStyle w:val="2"/>
        <w:spacing w:before="160" w:after="160"/>
        <w:rPr>
          <w:color w:val="000000"/>
          <w:sz w:val="17"/>
          <w:szCs w:val="17"/>
        </w:rPr>
      </w:pPr>
      <w:r>
        <w:rPr>
          <w:i/>
          <w:iCs/>
          <w:color w:val="000000"/>
          <w:sz w:val="17"/>
          <w:szCs w:val="17"/>
        </w:rPr>
        <w:lastRenderedPageBreak/>
        <w:t xml:space="preserve">(f) Контрольное число (контрольная цифра). </w:t>
      </w:r>
    </w:p>
    <w:p w:rsidR="00656969" w:rsidRDefault="00656969" w:rsidP="00656969">
      <w:pPr>
        <w:pStyle w:val="List0"/>
        <w:spacing w:after="160"/>
        <w:ind w:firstLine="360"/>
        <w:jc w:val="both"/>
        <w:rPr>
          <w:color w:val="000000"/>
          <w:sz w:val="17"/>
          <w:szCs w:val="17"/>
        </w:rPr>
      </w:pPr>
      <w:r>
        <w:rPr>
          <w:color w:val="000000"/>
          <w:sz w:val="17"/>
          <w:szCs w:val="17"/>
        </w:rPr>
        <w:t xml:space="preserve">Контрольное число составляет необязательную часть номера заявки. Контрольное число (контрольная цифра) используется некоторыми ведомствами по промышленной собственности в отношении номеров заявок для целей внутреннего контроля. </w:t>
      </w:r>
    </w:p>
    <w:p w:rsidR="00656969" w:rsidRDefault="00656969" w:rsidP="00656969">
      <w:pPr>
        <w:pStyle w:val="List0"/>
        <w:spacing w:after="160"/>
        <w:ind w:firstLine="360"/>
        <w:jc w:val="both"/>
        <w:rPr>
          <w:color w:val="000000"/>
          <w:sz w:val="17"/>
          <w:szCs w:val="17"/>
        </w:rPr>
      </w:pPr>
      <w:r>
        <w:rPr>
          <w:color w:val="000000"/>
          <w:sz w:val="17"/>
          <w:szCs w:val="17"/>
        </w:rPr>
        <w:t xml:space="preserve">Основные правила формирования Контрольного числа: </w:t>
      </w:r>
    </w:p>
    <w:p w:rsidR="00656969" w:rsidRDefault="00656969" w:rsidP="00656969">
      <w:pPr>
        <w:pStyle w:val="Default"/>
        <w:numPr>
          <w:ilvl w:val="0"/>
          <w:numId w:val="3"/>
        </w:numPr>
        <w:spacing w:after="110"/>
        <w:rPr>
          <w:sz w:val="17"/>
          <w:szCs w:val="17"/>
        </w:rPr>
      </w:pPr>
      <w:r w:rsidRPr="00656969">
        <w:rPr>
          <w:sz w:val="17"/>
          <w:szCs w:val="17"/>
        </w:rPr>
        <w:t xml:space="preserve">- </w:t>
      </w:r>
      <w:r>
        <w:rPr>
          <w:sz w:val="17"/>
          <w:szCs w:val="17"/>
        </w:rPr>
        <w:t xml:space="preserve">Контрольное число должно состоять из одной цифры </w:t>
      </w:r>
    </w:p>
    <w:p w:rsidR="00656969" w:rsidRDefault="00656969" w:rsidP="00656969">
      <w:pPr>
        <w:pStyle w:val="Default"/>
        <w:numPr>
          <w:ilvl w:val="0"/>
          <w:numId w:val="3"/>
        </w:numPr>
        <w:spacing w:after="110"/>
        <w:rPr>
          <w:sz w:val="17"/>
          <w:szCs w:val="17"/>
        </w:rPr>
      </w:pPr>
      <w:r w:rsidRPr="00656969">
        <w:rPr>
          <w:sz w:val="17"/>
          <w:szCs w:val="17"/>
        </w:rPr>
        <w:t xml:space="preserve">- </w:t>
      </w:r>
      <w:r>
        <w:rPr>
          <w:sz w:val="17"/>
          <w:szCs w:val="17"/>
        </w:rPr>
        <w:t xml:space="preserve">Контрольное число должно быть в машиночитаемой форме </w:t>
      </w:r>
    </w:p>
    <w:p w:rsidR="00656969" w:rsidRDefault="00656969" w:rsidP="00656969">
      <w:pPr>
        <w:pStyle w:val="Default"/>
        <w:numPr>
          <w:ilvl w:val="0"/>
          <w:numId w:val="3"/>
        </w:numPr>
        <w:rPr>
          <w:sz w:val="17"/>
          <w:szCs w:val="17"/>
        </w:rPr>
      </w:pPr>
      <w:r w:rsidRPr="00656969">
        <w:rPr>
          <w:sz w:val="17"/>
          <w:szCs w:val="17"/>
        </w:rPr>
        <w:t xml:space="preserve">- </w:t>
      </w:r>
      <w:r>
        <w:rPr>
          <w:sz w:val="17"/>
          <w:szCs w:val="17"/>
        </w:rPr>
        <w:t xml:space="preserve">Контрольное число должно быть расположено на последней позиции (самой правой) девятизначного порядкового номера </w:t>
      </w:r>
    </w:p>
    <w:p w:rsidR="00656969" w:rsidRDefault="00656969" w:rsidP="00656969">
      <w:pPr>
        <w:pStyle w:val="Default"/>
        <w:rPr>
          <w:sz w:val="17"/>
          <w:szCs w:val="17"/>
        </w:rPr>
      </w:pPr>
    </w:p>
    <w:p w:rsidR="00656969" w:rsidRDefault="00656969" w:rsidP="00656969">
      <w:pPr>
        <w:pStyle w:val="2"/>
        <w:spacing w:before="160" w:after="160"/>
        <w:rPr>
          <w:color w:val="000000"/>
          <w:sz w:val="17"/>
          <w:szCs w:val="17"/>
        </w:rPr>
      </w:pPr>
      <w:r>
        <w:rPr>
          <w:i/>
          <w:iCs/>
          <w:color w:val="000000"/>
          <w:sz w:val="17"/>
          <w:szCs w:val="17"/>
        </w:rPr>
        <w:t xml:space="preserve">(g) Разделитель. </w:t>
      </w:r>
    </w:p>
    <w:p w:rsidR="00656969" w:rsidRPr="00656969" w:rsidRDefault="00656969" w:rsidP="00656969">
      <w:pPr>
        <w:pStyle w:val="Default"/>
        <w:spacing w:after="100"/>
        <w:jc w:val="both"/>
        <w:rPr>
          <w:sz w:val="17"/>
          <w:szCs w:val="17"/>
        </w:rPr>
      </w:pPr>
      <w:r>
        <w:rPr>
          <w:sz w:val="17"/>
          <w:szCs w:val="17"/>
        </w:rPr>
        <w:t xml:space="preserve">Следует заметить, что для отделения друг от друга различных элементов номера заявки (вида прав промышленной собственности, обозначения года и порядкового номера) могут использоваться разделители. Разделитель не является частью машиночитаемого формата, а должен быть использован только для визуального представления документов. В качестве разделителя могут быть выбраны следующие элементы: слеш «/», дефис </w:t>
      </w:r>
      <w:proofErr w:type="gramStart"/>
      <w:r>
        <w:rPr>
          <w:sz w:val="17"/>
          <w:szCs w:val="17"/>
        </w:rPr>
        <w:t>«-</w:t>
      </w:r>
      <w:proofErr w:type="gramEnd"/>
      <w:r>
        <w:rPr>
          <w:sz w:val="17"/>
          <w:szCs w:val="17"/>
        </w:rPr>
        <w:t xml:space="preserve">» или </w:t>
      </w:r>
      <w:r w:rsidRPr="00656969">
        <w:rPr>
          <w:sz w:val="17"/>
          <w:szCs w:val="17"/>
        </w:rPr>
        <w:t xml:space="preserve">        </w:t>
      </w:r>
      <w:r>
        <w:rPr>
          <w:sz w:val="17"/>
          <w:szCs w:val="17"/>
        </w:rPr>
        <w:t xml:space="preserve">пробел « ». </w:t>
      </w:r>
    </w:p>
    <w:p w:rsidR="00656969" w:rsidRDefault="00656969" w:rsidP="00656969">
      <w:pPr>
        <w:pStyle w:val="2"/>
        <w:spacing w:before="160" w:after="160"/>
        <w:rPr>
          <w:b/>
          <w:color w:val="000000"/>
          <w:sz w:val="17"/>
          <w:szCs w:val="17"/>
          <w:lang w:val="en-US"/>
        </w:rPr>
      </w:pPr>
    </w:p>
    <w:p w:rsidR="00656969" w:rsidRPr="00656969" w:rsidRDefault="00656969" w:rsidP="00656969">
      <w:pPr>
        <w:pStyle w:val="2"/>
        <w:spacing w:before="160" w:after="160"/>
        <w:rPr>
          <w:b/>
          <w:color w:val="000000"/>
          <w:sz w:val="17"/>
          <w:szCs w:val="17"/>
        </w:rPr>
      </w:pPr>
      <w:r w:rsidRPr="00656969">
        <w:rPr>
          <w:b/>
          <w:color w:val="000000"/>
          <w:sz w:val="17"/>
          <w:szCs w:val="17"/>
        </w:rPr>
        <w:t xml:space="preserve">РЕКОМЕНДАЦИИ ПО ИСПОЛЬЗОВАНИЮ ВМЕСТЕ С КОДАМИ ВЕДОМСТВ ПО ПРОМЫШЛЕННОЙ СОБСТВЕННОСТИ </w:t>
      </w:r>
    </w:p>
    <w:p w:rsidR="00656969" w:rsidRDefault="00656969" w:rsidP="00656969">
      <w:pPr>
        <w:pStyle w:val="List0"/>
        <w:spacing w:after="160"/>
        <w:ind w:firstLine="360"/>
        <w:jc w:val="both"/>
        <w:rPr>
          <w:color w:val="000000"/>
          <w:sz w:val="17"/>
          <w:szCs w:val="17"/>
        </w:rPr>
      </w:pPr>
      <w:r>
        <w:rPr>
          <w:color w:val="000000"/>
          <w:sz w:val="17"/>
          <w:szCs w:val="17"/>
        </w:rPr>
        <w:t xml:space="preserve">6. Следует заметить, что двухбуквенные коды ведомств по промышленной собственности, соответствующие Стандарту ВОИС СТ.3, не являются частью номера заявки. Однако код по Стандарту ВОИС СТ.3 должен быть связан с номером заявки, поскольку необходимо однозначно идентифицировать и заявку, и ведомство по промышленной собственности, в которое она была подана, или по чьим правилам она была подана. При использовании кода по Стандарту ВОИС СТ.3 рекомендуется, чтобы код предшествовал номеру заявки и, в случае представления в печатном виде, был отделен от номера заявки пробелом. </w:t>
      </w:r>
    </w:p>
    <w:p w:rsidR="00656969" w:rsidRDefault="00656969" w:rsidP="00656969">
      <w:pPr>
        <w:pStyle w:val="2"/>
        <w:spacing w:before="160" w:after="160"/>
        <w:rPr>
          <w:b/>
          <w:color w:val="000000"/>
          <w:sz w:val="17"/>
          <w:szCs w:val="17"/>
          <w:lang w:val="en-US"/>
        </w:rPr>
      </w:pPr>
    </w:p>
    <w:p w:rsidR="00656969" w:rsidRPr="00656969" w:rsidRDefault="00656969" w:rsidP="00656969">
      <w:pPr>
        <w:pStyle w:val="2"/>
        <w:spacing w:before="160" w:after="160"/>
        <w:rPr>
          <w:b/>
          <w:color w:val="000000"/>
          <w:sz w:val="17"/>
          <w:szCs w:val="17"/>
        </w:rPr>
      </w:pPr>
      <w:bookmarkStart w:id="0" w:name="_GoBack"/>
      <w:bookmarkEnd w:id="0"/>
      <w:r w:rsidRPr="00656969">
        <w:rPr>
          <w:b/>
          <w:color w:val="000000"/>
          <w:sz w:val="17"/>
          <w:szCs w:val="17"/>
        </w:rPr>
        <w:t xml:space="preserve">ДОПОЛНИТЕЛЬНЫЕ ЗАМЕЧАНИЯ </w:t>
      </w:r>
    </w:p>
    <w:p w:rsidR="00656969" w:rsidRDefault="00656969" w:rsidP="00656969">
      <w:pPr>
        <w:pStyle w:val="List0"/>
        <w:spacing w:after="160"/>
        <w:ind w:firstLine="360"/>
        <w:jc w:val="both"/>
        <w:rPr>
          <w:color w:val="000000"/>
          <w:sz w:val="17"/>
          <w:szCs w:val="17"/>
        </w:rPr>
      </w:pPr>
      <w:r>
        <w:rPr>
          <w:color w:val="000000"/>
          <w:sz w:val="17"/>
          <w:szCs w:val="17"/>
        </w:rPr>
        <w:t xml:space="preserve">7. Известно, что номера заявок, как они представлены на документах, относящихся к патентам на изобретения, патентам на растения, патентам на промышленные образцы, полезным моделям или промышленным образцам, или как они опубликованы в официальных бюллетенях, часто являются единственным средством идентификации всех членов семейства патентов-аналогов. Следовательно, очень важно представлять номера заявок, и в особенности номера приоритетных заявок, точным и ясным способом, позволяющим однозначно идентифицировать заявку. </w:t>
      </w:r>
    </w:p>
    <w:p w:rsidR="00656969" w:rsidRDefault="00656969" w:rsidP="00656969">
      <w:pPr>
        <w:pStyle w:val="List0"/>
        <w:spacing w:after="160"/>
        <w:ind w:firstLine="360"/>
        <w:jc w:val="both"/>
        <w:rPr>
          <w:color w:val="000000"/>
          <w:sz w:val="17"/>
          <w:szCs w:val="17"/>
          <w:lang w:val="en-US"/>
        </w:rPr>
      </w:pPr>
      <w:r>
        <w:rPr>
          <w:color w:val="000000"/>
          <w:sz w:val="17"/>
          <w:szCs w:val="17"/>
        </w:rPr>
        <w:t xml:space="preserve">8. Ведомства по промышленной собственности могут начать использование данных рекомендаций в любое время. Рекомендуется своевременно сообщить о намерении применять стандарт ВОИС СТ.13 для нумерации заявок в официальных публикациях, например, в бюллетене, и информировать об этом Международное бюро ВОИС, например, предоставлением копии такой публикации. </w:t>
      </w:r>
    </w:p>
    <w:p w:rsidR="00656969" w:rsidRDefault="00656969" w:rsidP="00656969">
      <w:pPr>
        <w:pStyle w:val="List0"/>
        <w:spacing w:after="160"/>
        <w:jc w:val="both"/>
        <w:rPr>
          <w:color w:val="000000"/>
          <w:sz w:val="17"/>
          <w:szCs w:val="17"/>
          <w:lang w:val="en-US"/>
        </w:rPr>
      </w:pPr>
    </w:p>
    <w:p w:rsidR="00656969" w:rsidRPr="00656969" w:rsidRDefault="00656969" w:rsidP="00656969">
      <w:pPr>
        <w:pStyle w:val="List0"/>
        <w:spacing w:after="160"/>
        <w:jc w:val="both"/>
        <w:rPr>
          <w:b/>
          <w:color w:val="000000"/>
          <w:sz w:val="20"/>
          <w:szCs w:val="20"/>
        </w:rPr>
      </w:pPr>
      <w:r w:rsidRPr="00656969">
        <w:rPr>
          <w:b/>
          <w:color w:val="000000"/>
          <w:sz w:val="20"/>
          <w:szCs w:val="20"/>
        </w:rPr>
        <w:t xml:space="preserve">Примеры номеров заявок в соответствии с данными Рекомендациями: </w:t>
      </w:r>
    </w:p>
    <w:p w:rsidR="00656969" w:rsidRDefault="00656969" w:rsidP="00656969">
      <w:pPr>
        <w:pStyle w:val="List0"/>
        <w:spacing w:after="160"/>
        <w:ind w:firstLine="360"/>
        <w:jc w:val="both"/>
        <w:rPr>
          <w:color w:val="000000"/>
          <w:sz w:val="17"/>
          <w:szCs w:val="17"/>
        </w:rPr>
      </w:pPr>
      <w:r>
        <w:rPr>
          <w:color w:val="000000"/>
          <w:sz w:val="17"/>
          <w:szCs w:val="17"/>
        </w:rPr>
        <w:t xml:space="preserve">Заявка на патент на изобретение, поданная в стране ХХ в 2014 году с порядковым номером 000345678 </w:t>
      </w:r>
    </w:p>
    <w:p w:rsidR="00656969" w:rsidRDefault="00656969" w:rsidP="00656969">
      <w:pPr>
        <w:pStyle w:val="Default"/>
        <w:spacing w:after="160"/>
        <w:ind w:left="708" w:firstLine="708"/>
        <w:jc w:val="both"/>
        <w:rPr>
          <w:sz w:val="17"/>
          <w:szCs w:val="17"/>
        </w:rPr>
      </w:pPr>
      <w:r>
        <w:rPr>
          <w:sz w:val="17"/>
          <w:szCs w:val="17"/>
        </w:rPr>
        <w:t xml:space="preserve">Визуальное представление: </w:t>
      </w:r>
      <w:r w:rsidRPr="00656969">
        <w:rPr>
          <w:sz w:val="17"/>
          <w:szCs w:val="17"/>
        </w:rPr>
        <w:tab/>
      </w:r>
      <w:r>
        <w:rPr>
          <w:sz w:val="17"/>
          <w:szCs w:val="17"/>
        </w:rPr>
        <w:t xml:space="preserve">ХХ 10 2014 345678 </w:t>
      </w:r>
    </w:p>
    <w:p w:rsidR="00656969" w:rsidRDefault="00656969" w:rsidP="00656969">
      <w:pPr>
        <w:pStyle w:val="List0"/>
        <w:spacing w:after="160"/>
        <w:ind w:left="708" w:firstLine="708"/>
        <w:jc w:val="both"/>
        <w:rPr>
          <w:color w:val="000000"/>
          <w:sz w:val="17"/>
          <w:szCs w:val="17"/>
        </w:rPr>
      </w:pPr>
      <w:r>
        <w:rPr>
          <w:color w:val="000000"/>
          <w:sz w:val="17"/>
          <w:szCs w:val="17"/>
        </w:rPr>
        <w:t xml:space="preserve">Машиночитаемый формат: </w:t>
      </w:r>
      <w:r w:rsidRPr="00656969">
        <w:rPr>
          <w:color w:val="000000"/>
          <w:sz w:val="17"/>
          <w:szCs w:val="17"/>
        </w:rPr>
        <w:tab/>
      </w:r>
      <w:r>
        <w:rPr>
          <w:color w:val="000000"/>
          <w:sz w:val="17"/>
          <w:szCs w:val="17"/>
        </w:rPr>
        <w:t xml:space="preserve">102014000345678 </w:t>
      </w:r>
    </w:p>
    <w:p w:rsidR="00656969" w:rsidRDefault="00656969" w:rsidP="00656969">
      <w:pPr>
        <w:pStyle w:val="List0"/>
        <w:spacing w:after="160"/>
        <w:ind w:firstLine="360"/>
        <w:jc w:val="both"/>
        <w:rPr>
          <w:color w:val="000000"/>
          <w:sz w:val="17"/>
          <w:szCs w:val="17"/>
          <w:lang w:val="en-US"/>
        </w:rPr>
      </w:pPr>
    </w:p>
    <w:p w:rsidR="00656969" w:rsidRDefault="00656969" w:rsidP="00656969">
      <w:pPr>
        <w:pStyle w:val="List0"/>
        <w:spacing w:after="160"/>
        <w:ind w:firstLine="360"/>
        <w:jc w:val="both"/>
        <w:rPr>
          <w:color w:val="000000"/>
          <w:sz w:val="17"/>
          <w:szCs w:val="17"/>
        </w:rPr>
      </w:pPr>
      <w:r>
        <w:rPr>
          <w:color w:val="000000"/>
          <w:sz w:val="17"/>
          <w:szCs w:val="17"/>
        </w:rPr>
        <w:t xml:space="preserve">Заявка РСТ, перешедшая на национальную фазу в стране ХХ в 2015 году с порядковым номером 01234567 и контрольным числом 9 </w:t>
      </w:r>
    </w:p>
    <w:p w:rsidR="00656969" w:rsidRDefault="00656969" w:rsidP="00656969">
      <w:pPr>
        <w:pStyle w:val="List0"/>
        <w:spacing w:after="160"/>
        <w:ind w:left="708" w:firstLine="708"/>
        <w:jc w:val="both"/>
        <w:rPr>
          <w:color w:val="000000"/>
          <w:sz w:val="17"/>
          <w:szCs w:val="17"/>
        </w:rPr>
      </w:pPr>
      <w:r>
        <w:rPr>
          <w:color w:val="000000"/>
          <w:sz w:val="17"/>
          <w:szCs w:val="17"/>
        </w:rPr>
        <w:t xml:space="preserve">Визуальное представление: </w:t>
      </w:r>
      <w:r w:rsidRPr="00656969">
        <w:rPr>
          <w:color w:val="000000"/>
          <w:sz w:val="17"/>
          <w:szCs w:val="17"/>
        </w:rPr>
        <w:tab/>
      </w:r>
      <w:r>
        <w:rPr>
          <w:color w:val="000000"/>
          <w:sz w:val="17"/>
          <w:szCs w:val="17"/>
        </w:rPr>
        <w:t xml:space="preserve">ХХ 11-2015-12345679 </w:t>
      </w:r>
    </w:p>
    <w:p w:rsidR="00656969" w:rsidRDefault="00656969" w:rsidP="00656969">
      <w:pPr>
        <w:pStyle w:val="List0"/>
        <w:spacing w:after="160"/>
        <w:ind w:left="708" w:firstLine="708"/>
        <w:jc w:val="both"/>
        <w:rPr>
          <w:color w:val="000000"/>
          <w:sz w:val="17"/>
          <w:szCs w:val="17"/>
        </w:rPr>
      </w:pPr>
      <w:r>
        <w:rPr>
          <w:color w:val="000000"/>
          <w:sz w:val="17"/>
          <w:szCs w:val="17"/>
        </w:rPr>
        <w:t xml:space="preserve">Машиночитаемый формат: </w:t>
      </w:r>
      <w:r w:rsidRPr="00656969">
        <w:rPr>
          <w:color w:val="000000"/>
          <w:sz w:val="17"/>
          <w:szCs w:val="17"/>
        </w:rPr>
        <w:tab/>
      </w:r>
      <w:r>
        <w:rPr>
          <w:color w:val="000000"/>
          <w:sz w:val="17"/>
          <w:szCs w:val="17"/>
        </w:rPr>
        <w:t xml:space="preserve">112015012345679 </w:t>
      </w:r>
    </w:p>
    <w:p w:rsidR="00656969" w:rsidRDefault="00656969" w:rsidP="00656969">
      <w:pPr>
        <w:pStyle w:val="List0"/>
        <w:spacing w:after="160"/>
        <w:ind w:firstLine="360"/>
        <w:jc w:val="both"/>
        <w:rPr>
          <w:color w:val="000000"/>
          <w:sz w:val="17"/>
          <w:szCs w:val="17"/>
          <w:lang w:val="en-US"/>
        </w:rPr>
      </w:pPr>
    </w:p>
    <w:p w:rsidR="00656969" w:rsidRDefault="00656969" w:rsidP="00656969">
      <w:pPr>
        <w:pStyle w:val="List0"/>
        <w:spacing w:after="160"/>
        <w:ind w:firstLine="360"/>
        <w:jc w:val="both"/>
        <w:rPr>
          <w:color w:val="000000"/>
          <w:sz w:val="17"/>
          <w:szCs w:val="17"/>
        </w:rPr>
      </w:pPr>
      <w:r>
        <w:rPr>
          <w:color w:val="000000"/>
          <w:sz w:val="17"/>
          <w:szCs w:val="17"/>
        </w:rPr>
        <w:t xml:space="preserve">Заявка на патент на изобретение, поданная в стране ХХ в 2015 году с порядковым номером 000123456 без указания года подачи </w:t>
      </w:r>
    </w:p>
    <w:p w:rsidR="00656969" w:rsidRDefault="00656969" w:rsidP="00656969">
      <w:pPr>
        <w:pStyle w:val="List0"/>
        <w:spacing w:after="160"/>
        <w:ind w:left="708" w:firstLine="708"/>
        <w:jc w:val="both"/>
        <w:rPr>
          <w:color w:val="000000"/>
          <w:sz w:val="17"/>
          <w:szCs w:val="17"/>
        </w:rPr>
      </w:pPr>
      <w:r>
        <w:rPr>
          <w:color w:val="000000"/>
          <w:sz w:val="17"/>
          <w:szCs w:val="17"/>
        </w:rPr>
        <w:t xml:space="preserve">Визуальное представление: </w:t>
      </w:r>
      <w:r w:rsidRPr="00656969">
        <w:rPr>
          <w:color w:val="000000"/>
          <w:sz w:val="17"/>
          <w:szCs w:val="17"/>
        </w:rPr>
        <w:tab/>
      </w:r>
      <w:r>
        <w:rPr>
          <w:color w:val="000000"/>
          <w:sz w:val="17"/>
          <w:szCs w:val="17"/>
        </w:rPr>
        <w:t xml:space="preserve">XX 10 123456 </w:t>
      </w:r>
    </w:p>
    <w:p w:rsidR="00656969" w:rsidRDefault="00656969" w:rsidP="00656969">
      <w:pPr>
        <w:pStyle w:val="List0"/>
        <w:spacing w:after="160"/>
        <w:ind w:left="708" w:firstLine="708"/>
        <w:jc w:val="both"/>
        <w:rPr>
          <w:color w:val="000000"/>
          <w:sz w:val="17"/>
          <w:szCs w:val="17"/>
        </w:rPr>
      </w:pPr>
      <w:r>
        <w:rPr>
          <w:color w:val="000000"/>
          <w:sz w:val="17"/>
          <w:szCs w:val="17"/>
        </w:rPr>
        <w:t xml:space="preserve">Машиночитаемый формат: </w:t>
      </w:r>
      <w:r w:rsidRPr="00656969">
        <w:rPr>
          <w:color w:val="000000"/>
          <w:sz w:val="17"/>
          <w:szCs w:val="17"/>
        </w:rPr>
        <w:tab/>
      </w:r>
      <w:r>
        <w:rPr>
          <w:color w:val="000000"/>
          <w:sz w:val="17"/>
          <w:szCs w:val="17"/>
        </w:rPr>
        <w:t xml:space="preserve">100000000123456 </w:t>
      </w:r>
    </w:p>
    <w:p w:rsidR="00656969" w:rsidRDefault="00656969" w:rsidP="00656969">
      <w:pPr>
        <w:pStyle w:val="List0"/>
        <w:spacing w:after="160"/>
        <w:ind w:firstLine="360"/>
        <w:jc w:val="both"/>
        <w:rPr>
          <w:color w:val="000000"/>
          <w:sz w:val="17"/>
          <w:szCs w:val="17"/>
          <w:lang w:val="en-US"/>
        </w:rPr>
      </w:pPr>
    </w:p>
    <w:p w:rsidR="00656969" w:rsidRDefault="00656969" w:rsidP="00656969">
      <w:pPr>
        <w:pStyle w:val="List0"/>
        <w:spacing w:after="160"/>
        <w:ind w:firstLine="360"/>
        <w:jc w:val="both"/>
        <w:rPr>
          <w:color w:val="000000"/>
          <w:sz w:val="17"/>
          <w:szCs w:val="17"/>
        </w:rPr>
      </w:pPr>
      <w:r>
        <w:rPr>
          <w:color w:val="000000"/>
          <w:sz w:val="17"/>
          <w:szCs w:val="17"/>
        </w:rPr>
        <w:t xml:space="preserve">Заявка на полезную модель, поданная в стране ХХ в 2016 году с порядковым номером 4321 </w:t>
      </w:r>
    </w:p>
    <w:p w:rsidR="00656969" w:rsidRDefault="00656969" w:rsidP="00656969">
      <w:pPr>
        <w:pStyle w:val="List0"/>
        <w:spacing w:after="160"/>
        <w:ind w:left="708" w:firstLine="708"/>
        <w:jc w:val="both"/>
        <w:rPr>
          <w:color w:val="000000"/>
          <w:sz w:val="17"/>
          <w:szCs w:val="17"/>
        </w:rPr>
      </w:pPr>
      <w:r>
        <w:rPr>
          <w:color w:val="000000"/>
          <w:sz w:val="17"/>
          <w:szCs w:val="17"/>
        </w:rPr>
        <w:t xml:space="preserve">Визуальное представление: </w:t>
      </w:r>
      <w:r w:rsidRPr="00656969">
        <w:rPr>
          <w:color w:val="000000"/>
          <w:sz w:val="17"/>
          <w:szCs w:val="17"/>
        </w:rPr>
        <w:tab/>
      </w:r>
      <w:r>
        <w:rPr>
          <w:color w:val="000000"/>
          <w:sz w:val="17"/>
          <w:szCs w:val="17"/>
        </w:rPr>
        <w:t xml:space="preserve">XX 20/2016/4321 </w:t>
      </w:r>
    </w:p>
    <w:p w:rsidR="00656969" w:rsidRDefault="00656969" w:rsidP="00656969">
      <w:pPr>
        <w:pStyle w:val="List0"/>
        <w:spacing w:after="160"/>
        <w:ind w:left="708" w:firstLine="708"/>
        <w:jc w:val="both"/>
        <w:rPr>
          <w:color w:val="000000"/>
          <w:sz w:val="17"/>
          <w:szCs w:val="17"/>
          <w:lang w:val="en-US"/>
        </w:rPr>
      </w:pPr>
      <w:r>
        <w:rPr>
          <w:color w:val="000000"/>
          <w:sz w:val="17"/>
          <w:szCs w:val="17"/>
        </w:rPr>
        <w:t xml:space="preserve">Машиночитаемый формат: </w:t>
      </w:r>
      <w:r>
        <w:rPr>
          <w:color w:val="000000"/>
          <w:sz w:val="17"/>
          <w:szCs w:val="17"/>
          <w:lang w:val="en-US"/>
        </w:rPr>
        <w:tab/>
      </w:r>
      <w:r>
        <w:rPr>
          <w:color w:val="000000"/>
          <w:sz w:val="17"/>
          <w:szCs w:val="17"/>
        </w:rPr>
        <w:t xml:space="preserve">202016000004321 </w:t>
      </w:r>
    </w:p>
    <w:p w:rsidR="00656969" w:rsidRPr="00656969" w:rsidRDefault="00656969" w:rsidP="00656969">
      <w:pPr>
        <w:pStyle w:val="Default"/>
        <w:rPr>
          <w:lang w:val="en-US"/>
        </w:rPr>
      </w:pPr>
    </w:p>
    <w:p w:rsidR="0075366A" w:rsidRDefault="00656969" w:rsidP="00656969">
      <w:pPr>
        <w:jc w:val="right"/>
      </w:pPr>
      <w:r>
        <w:rPr>
          <w:sz w:val="20"/>
          <w:szCs w:val="20"/>
        </w:rPr>
        <w:t>[Конец стандарта]</w:t>
      </w:r>
    </w:p>
    <w:sectPr w:rsidR="007536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AFF" w:usb1="C0007841" w:usb2="00000009" w:usb3="00000000" w:csb0="000001FF" w:csb1="00000000"/>
  </w:font>
  <w:font w:name="Arial">
    <w:altName w:val="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D22135BE"/>
    <w:multiLevelType w:val="hybridMultilevel"/>
    <w:tmpl w:val="EFC9279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6E6C9D6E"/>
    <w:multiLevelType w:val="hybridMultilevel"/>
    <w:tmpl w:val="FD28F37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753D6B78"/>
    <w:multiLevelType w:val="hybridMultilevel"/>
    <w:tmpl w:val="FE25454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6969"/>
    <w:rsid w:val="00260C7A"/>
    <w:rsid w:val="00656969"/>
    <w:rsid w:val="006573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656969"/>
    <w:pPr>
      <w:outlineLvl w:val="1"/>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656969"/>
    <w:rPr>
      <w:rFonts w:ascii="Arial" w:hAnsi="Arial" w:cs="Arial"/>
      <w:sz w:val="24"/>
      <w:szCs w:val="24"/>
    </w:rPr>
  </w:style>
  <w:style w:type="paragraph" w:customStyle="1" w:styleId="Default">
    <w:name w:val="Default"/>
    <w:rsid w:val="00656969"/>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656969"/>
    <w:rPr>
      <w:color w:val="auto"/>
    </w:rPr>
  </w:style>
  <w:style w:type="paragraph" w:customStyle="1" w:styleId="a4">
    <w:name w:val="........ ..... . ........"/>
    <w:basedOn w:val="Default"/>
    <w:next w:val="Default"/>
    <w:uiPriority w:val="99"/>
    <w:rsid w:val="00656969"/>
    <w:rPr>
      <w:color w:val="auto"/>
    </w:rPr>
  </w:style>
  <w:style w:type="paragraph" w:customStyle="1" w:styleId="a5">
    <w:name w:val="........ ....."/>
    <w:basedOn w:val="Default"/>
    <w:next w:val="Default"/>
    <w:uiPriority w:val="99"/>
    <w:rsid w:val="00656969"/>
    <w:rPr>
      <w:color w:val="auto"/>
    </w:rPr>
  </w:style>
  <w:style w:type="paragraph" w:customStyle="1" w:styleId="List0">
    <w:name w:val="List0"/>
    <w:basedOn w:val="Default"/>
    <w:next w:val="Default"/>
    <w:uiPriority w:val="99"/>
    <w:rsid w:val="00656969"/>
    <w:rPr>
      <w:color w:val="auto"/>
    </w:rPr>
  </w:style>
  <w:style w:type="paragraph" w:styleId="a6">
    <w:name w:val="Balloon Text"/>
    <w:basedOn w:val="a"/>
    <w:link w:val="a7"/>
    <w:uiPriority w:val="99"/>
    <w:semiHidden/>
    <w:unhideWhenUsed/>
    <w:rsid w:val="0065696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696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Default"/>
    <w:next w:val="Default"/>
    <w:link w:val="20"/>
    <w:uiPriority w:val="99"/>
    <w:qFormat/>
    <w:rsid w:val="00656969"/>
    <w:pPr>
      <w:outlineLvl w:val="1"/>
    </w:pPr>
    <w:rPr>
      <w:color w:val="aut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656969"/>
    <w:rPr>
      <w:rFonts w:ascii="Arial" w:hAnsi="Arial" w:cs="Arial"/>
      <w:sz w:val="24"/>
      <w:szCs w:val="24"/>
    </w:rPr>
  </w:style>
  <w:style w:type="paragraph" w:customStyle="1" w:styleId="Default">
    <w:name w:val="Default"/>
    <w:rsid w:val="00656969"/>
    <w:pPr>
      <w:autoSpaceDE w:val="0"/>
      <w:autoSpaceDN w:val="0"/>
      <w:adjustRightInd w:val="0"/>
      <w:spacing w:after="0" w:line="240" w:lineRule="auto"/>
    </w:pPr>
    <w:rPr>
      <w:rFonts w:ascii="Arial" w:hAnsi="Arial" w:cs="Arial"/>
      <w:color w:val="000000"/>
      <w:sz w:val="24"/>
      <w:szCs w:val="24"/>
    </w:rPr>
  </w:style>
  <w:style w:type="paragraph" w:customStyle="1" w:styleId="a3">
    <w:name w:val="......."/>
    <w:basedOn w:val="Default"/>
    <w:next w:val="Default"/>
    <w:uiPriority w:val="99"/>
    <w:rsid w:val="00656969"/>
    <w:rPr>
      <w:color w:val="auto"/>
    </w:rPr>
  </w:style>
  <w:style w:type="paragraph" w:customStyle="1" w:styleId="a4">
    <w:name w:val="........ ..... . ........"/>
    <w:basedOn w:val="Default"/>
    <w:next w:val="Default"/>
    <w:uiPriority w:val="99"/>
    <w:rsid w:val="00656969"/>
    <w:rPr>
      <w:color w:val="auto"/>
    </w:rPr>
  </w:style>
  <w:style w:type="paragraph" w:customStyle="1" w:styleId="a5">
    <w:name w:val="........ ....."/>
    <w:basedOn w:val="Default"/>
    <w:next w:val="Default"/>
    <w:uiPriority w:val="99"/>
    <w:rsid w:val="00656969"/>
    <w:rPr>
      <w:color w:val="auto"/>
    </w:rPr>
  </w:style>
  <w:style w:type="paragraph" w:customStyle="1" w:styleId="List0">
    <w:name w:val="List0"/>
    <w:basedOn w:val="Default"/>
    <w:next w:val="Default"/>
    <w:uiPriority w:val="99"/>
    <w:rsid w:val="00656969"/>
    <w:rPr>
      <w:color w:val="auto"/>
    </w:rPr>
  </w:style>
  <w:style w:type="paragraph" w:styleId="a6">
    <w:name w:val="Balloon Text"/>
    <w:basedOn w:val="a"/>
    <w:link w:val="a7"/>
    <w:uiPriority w:val="99"/>
    <w:semiHidden/>
    <w:unhideWhenUsed/>
    <w:rsid w:val="00656969"/>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65696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2173</Words>
  <Characters>12392</Characters>
  <Application>Microsoft Office Word</Application>
  <DocSecurity>0</DocSecurity>
  <Lines>103</Lines>
  <Paragraphs>29</Paragraphs>
  <ScaleCrop>false</ScaleCrop>
  <Company/>
  <LinksUpToDate>false</LinksUpToDate>
  <CharactersWithSpaces>14536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1</cp:revision>
  <dcterms:created xsi:type="dcterms:W3CDTF">2013-08-06T08:32:00Z</dcterms:created>
  <dcterms:modified xsi:type="dcterms:W3CDTF">2013-08-06T08:42:00Z</dcterms:modified>
</cp:coreProperties>
</file>