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EC" w:rsidRDefault="005C5455" w:rsidP="00986D5C">
      <w:pPr>
        <w:pStyle w:val="a3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940425" cy="114064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986D5C">
      <w:pPr>
        <w:pStyle w:val="a3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jc w:val="center"/>
        <w:rPr>
          <w:rFonts w:cs="Arial,Bold+1"/>
          <w:b/>
          <w:bCs/>
          <w:color w:val="000000"/>
          <w:sz w:val="32"/>
          <w:szCs w:val="32"/>
        </w:rPr>
      </w:pPr>
      <w:r w:rsidRPr="005C5455">
        <w:rPr>
          <w:rFonts w:ascii="Arial,Bold" w:hAnsi="Arial,Bold" w:cs="Arial,Bold"/>
          <w:b/>
          <w:bCs/>
          <w:color w:val="000000"/>
          <w:sz w:val="32"/>
          <w:szCs w:val="32"/>
        </w:rPr>
        <w:t>СТАНДАРТ</w:t>
      </w:r>
      <w:r w:rsidRPr="005C5455">
        <w:rPr>
          <w:rFonts w:ascii="Arial,Bold+1" w:hAnsi="Arial,Bold+1" w:cs="Arial,Bold+1"/>
          <w:b/>
          <w:bCs/>
          <w:color w:val="000000"/>
          <w:sz w:val="32"/>
          <w:szCs w:val="32"/>
        </w:rPr>
        <w:t xml:space="preserve"> ST.31</w:t>
      </w: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jc w:val="center"/>
        <w:rPr>
          <w:rFonts w:cs="Arial,Bold+1"/>
          <w:b/>
          <w:bCs/>
          <w:color w:val="000000"/>
          <w:sz w:val="32"/>
          <w:szCs w:val="32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5C5455">
        <w:rPr>
          <w:rFonts w:ascii="Arial" w:hAnsi="Arial" w:cs="Arial"/>
          <w:color w:val="000000"/>
          <w:sz w:val="24"/>
          <w:szCs w:val="24"/>
        </w:rPr>
        <w:t>РЕКОМЕНДУЕМЫЕ СТАНДАРТНЫЕ НАБОРЫ КОДИРОВОЧНЫХ СИМВОЛОВ ДЛЯ ОБМЕНА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C5455">
        <w:rPr>
          <w:rFonts w:ascii="Arial" w:hAnsi="Arial" w:cs="Arial"/>
          <w:color w:val="000000"/>
          <w:sz w:val="24"/>
          <w:szCs w:val="24"/>
        </w:rPr>
        <w:t>ЗАПИСЯМИ ПАТЕНТНЫХ ДОКУМЕНТОВ В МАШИНОЧИТАЕМОЙ ФОРМЕ</w:t>
      </w: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5C5455">
        <w:rPr>
          <w:rFonts w:ascii="Arial" w:hAnsi="Arial" w:cs="Arial"/>
          <w:b/>
          <w:color w:val="000000"/>
          <w:sz w:val="17"/>
          <w:szCs w:val="17"/>
        </w:rPr>
        <w:t>ВВЕДЕНИЕ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1. </w:t>
      </w:r>
      <w:r>
        <w:rPr>
          <w:rFonts w:ascii="Arial" w:hAnsi="Arial" w:cs="Arial"/>
          <w:color w:val="000000"/>
          <w:sz w:val="17"/>
          <w:szCs w:val="17"/>
        </w:rPr>
        <w:t>Стандарт предоставляет наборы символов для кодирования патентных документов в целях обмена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машиночитаемыми носителями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например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магнитными лентами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Кодировочные наборы символов включает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знаки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цифры и символы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встречающиеся при обработке патентных документов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2. </w:t>
      </w:r>
      <w:r>
        <w:rPr>
          <w:rFonts w:ascii="Arial" w:hAnsi="Arial" w:cs="Arial"/>
          <w:color w:val="000000"/>
          <w:sz w:val="17"/>
          <w:szCs w:val="17"/>
        </w:rPr>
        <w:t>Выражение</w:t>
      </w:r>
      <w:proofErr w:type="gramStart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+1" w:hAnsi="Arial+1" w:cs="Arial+1"/>
          <w:color w:val="000000"/>
          <w:sz w:val="17"/>
          <w:szCs w:val="17"/>
        </w:rPr>
        <w:t>.</w:t>
      </w:r>
      <w:proofErr w:type="gramEnd"/>
      <w:r>
        <w:rPr>
          <w:rFonts w:ascii="Arial" w:hAnsi="Arial" w:cs="Arial"/>
          <w:color w:val="000000"/>
          <w:sz w:val="17"/>
          <w:szCs w:val="17"/>
        </w:rPr>
        <w:t>патентный документ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включает патенты на изобретения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патенты на растения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авторские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свидетельства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патенты на промышленные образцы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свидетельства о полезности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полезные модели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дополнительные документы и заявки на них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3. </w:t>
      </w:r>
      <w:r>
        <w:rPr>
          <w:rFonts w:ascii="Arial" w:hAnsi="Arial" w:cs="Arial"/>
          <w:color w:val="000000"/>
          <w:sz w:val="17"/>
          <w:szCs w:val="17"/>
        </w:rPr>
        <w:t>При составлении стандарта были использованы следующие стандарты ИСО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>ISO 6937</w:t>
      </w:r>
      <w:proofErr w:type="gramStart"/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r>
        <w:rPr>
          <w:rFonts w:cs="Arial+1"/>
          <w:color w:val="000000"/>
          <w:sz w:val="17"/>
          <w:szCs w:val="17"/>
        </w:rPr>
        <w:tab/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Э</w:t>
      </w:r>
      <w:proofErr w:type="gramEnd"/>
      <w:r>
        <w:rPr>
          <w:rFonts w:ascii="Arial" w:hAnsi="Arial" w:cs="Arial"/>
          <w:color w:val="000000"/>
          <w:sz w:val="17"/>
          <w:szCs w:val="17"/>
        </w:rPr>
        <w:t>тот стандарт содержит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основной набор символов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Международная ссылочная версия </w:t>
      </w:r>
      <w:r>
        <w:rPr>
          <w:rFonts w:ascii="Arial+1" w:hAnsi="Arial+1" w:cs="Arial+1"/>
          <w:color w:val="000000"/>
          <w:sz w:val="17"/>
          <w:szCs w:val="17"/>
        </w:rPr>
        <w:t>(ISO 646);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2124"/>
        <w:rPr>
          <w:rFonts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таблицу символов с диакритическими знаками</w:t>
      </w:r>
      <w:r>
        <w:rPr>
          <w:rFonts w:ascii="Arial+1" w:hAnsi="Arial+1" w:cs="Arial+1"/>
          <w:color w:val="000000"/>
          <w:sz w:val="17"/>
          <w:szCs w:val="17"/>
        </w:rPr>
        <w:t>;</w:t>
      </w: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ind w:left="2124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2124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способ расширения кодов </w:t>
      </w:r>
      <w:r>
        <w:rPr>
          <w:rFonts w:ascii="Arial+1" w:hAnsi="Arial+1" w:cs="Arial+1"/>
          <w:color w:val="000000"/>
          <w:sz w:val="17"/>
          <w:szCs w:val="17"/>
        </w:rPr>
        <w:t>(ISO 2022).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ISO 5428 </w:t>
      </w:r>
      <w:r>
        <w:rPr>
          <w:rFonts w:cs="Arial+1"/>
          <w:color w:val="000000"/>
          <w:sz w:val="17"/>
          <w:szCs w:val="17"/>
        </w:rPr>
        <w:tab/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Греческий алфавит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firstLine="708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ISO 6862 </w:t>
      </w:r>
      <w:r>
        <w:rPr>
          <w:rFonts w:cs="Arial+1"/>
          <w:color w:val="000000"/>
          <w:sz w:val="17"/>
          <w:szCs w:val="17"/>
        </w:rPr>
        <w:tab/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Математические символы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5C5455">
        <w:rPr>
          <w:rFonts w:ascii="Arial" w:hAnsi="Arial" w:cs="Arial"/>
          <w:b/>
          <w:color w:val="000000"/>
          <w:sz w:val="17"/>
          <w:szCs w:val="17"/>
        </w:rPr>
        <w:t>КОДИРОВОЧНЫЕ ЛИСТЫ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4. </w:t>
      </w:r>
      <w:r>
        <w:rPr>
          <w:rFonts w:ascii="Arial" w:hAnsi="Arial" w:cs="Arial"/>
          <w:color w:val="000000"/>
          <w:sz w:val="17"/>
          <w:szCs w:val="17"/>
        </w:rPr>
        <w:t>Набор символов кодируется посредством ряда кодировочных листов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Каждый кодировочный лист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теоретически имеет объем </w:t>
      </w:r>
      <w:r>
        <w:rPr>
          <w:rFonts w:ascii="Arial+1" w:hAnsi="Arial+1" w:cs="Arial+1"/>
          <w:color w:val="000000"/>
          <w:sz w:val="17"/>
          <w:szCs w:val="17"/>
        </w:rPr>
        <w:t xml:space="preserve">256 (16 </w:t>
      </w:r>
      <w:r>
        <w:rPr>
          <w:rFonts w:ascii="Symbol" w:hAnsi="Symbol" w:cs="Symbol"/>
          <w:color w:val="000000"/>
          <w:sz w:val="17"/>
          <w:szCs w:val="17"/>
        </w:rPr>
        <w:t></w:t>
      </w:r>
      <w:r>
        <w:rPr>
          <w:rFonts w:ascii="Symbol" w:hAnsi="Symbol" w:cs="Symbol"/>
          <w:color w:val="000000"/>
          <w:sz w:val="17"/>
          <w:szCs w:val="17"/>
        </w:rPr>
        <w:t></w:t>
      </w:r>
      <w:r>
        <w:rPr>
          <w:rFonts w:ascii="Arial+1" w:hAnsi="Arial+1" w:cs="Arial+1"/>
          <w:color w:val="000000"/>
          <w:sz w:val="17"/>
          <w:szCs w:val="17"/>
        </w:rPr>
        <w:t xml:space="preserve">16) </w:t>
      </w:r>
      <w:r>
        <w:rPr>
          <w:rFonts w:ascii="Arial" w:hAnsi="Arial" w:cs="Arial"/>
          <w:color w:val="000000"/>
          <w:sz w:val="17"/>
          <w:szCs w:val="17"/>
        </w:rPr>
        <w:t>позиций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На практике первые </w:t>
      </w:r>
      <w:r>
        <w:rPr>
          <w:rFonts w:ascii="Arial+1" w:hAnsi="Arial+1" w:cs="Arial+1"/>
          <w:color w:val="000000"/>
          <w:sz w:val="17"/>
          <w:szCs w:val="17"/>
        </w:rPr>
        <w:t xml:space="preserve">64 </w:t>
      </w:r>
      <w:r>
        <w:rPr>
          <w:rFonts w:ascii="Arial" w:hAnsi="Arial" w:cs="Arial"/>
          <w:color w:val="000000"/>
          <w:sz w:val="17"/>
          <w:szCs w:val="17"/>
        </w:rPr>
        <w:t>позиции каждого кодировочного листа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резервируются для кодов контроля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оставляя максимум </w:t>
      </w:r>
      <w:r>
        <w:rPr>
          <w:rFonts w:ascii="Arial+1" w:hAnsi="Arial+1" w:cs="Arial+1"/>
          <w:color w:val="000000"/>
          <w:sz w:val="17"/>
          <w:szCs w:val="17"/>
        </w:rPr>
        <w:t xml:space="preserve">192 </w:t>
      </w:r>
      <w:r>
        <w:rPr>
          <w:rFonts w:ascii="Arial" w:hAnsi="Arial" w:cs="Arial"/>
          <w:color w:val="000000"/>
          <w:sz w:val="17"/>
          <w:szCs w:val="17"/>
        </w:rPr>
        <w:t>позиции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используемые для кодирования символов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5. </w:t>
      </w:r>
      <w:r>
        <w:rPr>
          <w:rFonts w:ascii="Arial" w:hAnsi="Arial" w:cs="Arial"/>
          <w:color w:val="000000"/>
          <w:sz w:val="17"/>
          <w:szCs w:val="17"/>
        </w:rPr>
        <w:t>В настоящее время станда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рт вкл</w:t>
      </w:r>
      <w:proofErr w:type="gramEnd"/>
      <w:r>
        <w:rPr>
          <w:rFonts w:ascii="Arial" w:hAnsi="Arial" w:cs="Arial"/>
          <w:color w:val="000000"/>
          <w:sz w:val="17"/>
          <w:szCs w:val="17"/>
        </w:rPr>
        <w:t>ючает следующие кодировочные листы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0 . </w:t>
      </w:r>
      <w:r>
        <w:rPr>
          <w:rFonts w:ascii="Arial" w:hAnsi="Arial" w:cs="Arial"/>
          <w:color w:val="000000"/>
          <w:sz w:val="17"/>
          <w:szCs w:val="17"/>
        </w:rPr>
        <w:t>стандартный латинский алфавит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цифры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пунктуация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диакритические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знаки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1 . </w:t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греческий алфавит и некоторые математические символы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2 . </w:t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другие математические символы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3 . </w:t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набор кириллических символов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8 . </w:t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другие специальные печатные символы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Кодировочный лист </w:t>
      </w:r>
      <w:r>
        <w:rPr>
          <w:rFonts w:ascii="Arial+1" w:hAnsi="Arial+1" w:cs="Arial+1"/>
          <w:color w:val="000000"/>
          <w:sz w:val="17"/>
          <w:szCs w:val="17"/>
        </w:rPr>
        <w:t xml:space="preserve">9 . </w:t>
      </w:r>
      <w:r>
        <w:rPr>
          <w:rFonts w:cs="Arial+1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z w:val="17"/>
          <w:szCs w:val="17"/>
        </w:rPr>
        <w:t>набор символов КАНДЖИ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где каждый символ представлен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двухбайтовым кодом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Кодировочные листы полностью определяются в приложении к данному стандарту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6. </w:t>
      </w:r>
      <w:r>
        <w:rPr>
          <w:rFonts w:ascii="Arial" w:hAnsi="Arial" w:cs="Arial"/>
          <w:color w:val="000000"/>
          <w:sz w:val="17"/>
          <w:szCs w:val="17"/>
        </w:rPr>
        <w:t>Наборы символов расширяются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когда становятся известными новые или ранее не используемые наборы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знаков или символов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Кроме того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будут разработаны дальнейшие кодировочные листы для охвата символов</w:t>
      </w:r>
      <w:r>
        <w:rPr>
          <w:rFonts w:ascii="Arial+1" w:hAnsi="Arial+1" w:cs="Arial+1"/>
          <w:color w:val="000000"/>
          <w:sz w:val="17"/>
          <w:szCs w:val="17"/>
        </w:rPr>
        <w:t>,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используемых в алфавитах иных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чем были определены в кодировочных листах </w:t>
      </w:r>
      <w:r>
        <w:rPr>
          <w:rFonts w:ascii="Arial+1" w:hAnsi="Arial+1" w:cs="Arial+1"/>
          <w:color w:val="000000"/>
          <w:sz w:val="17"/>
          <w:szCs w:val="17"/>
        </w:rPr>
        <w:t xml:space="preserve">0, 1, 2, 3, 8 </w:t>
      </w:r>
      <w:r>
        <w:rPr>
          <w:rFonts w:ascii="Arial" w:hAnsi="Arial" w:cs="Arial"/>
          <w:color w:val="000000"/>
          <w:sz w:val="17"/>
          <w:szCs w:val="17"/>
        </w:rPr>
        <w:t xml:space="preserve">и </w:t>
      </w:r>
      <w:r>
        <w:rPr>
          <w:rFonts w:ascii="Arial+1" w:hAnsi="Arial+1" w:cs="Arial+1"/>
          <w:color w:val="000000"/>
          <w:sz w:val="17"/>
          <w:szCs w:val="17"/>
        </w:rPr>
        <w:t>9.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7. </w:t>
      </w:r>
      <w:r>
        <w:rPr>
          <w:rFonts w:ascii="Arial" w:hAnsi="Arial" w:cs="Arial"/>
          <w:color w:val="000000"/>
          <w:sz w:val="17"/>
          <w:szCs w:val="17"/>
        </w:rPr>
        <w:t>В таблицах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сопровождающих каждый кодировочный лист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каждый код определен изображением символа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вместе с его описанием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Сам код состоит из двух символов</w:t>
      </w:r>
      <w:r>
        <w:rPr>
          <w:rFonts w:ascii="Arial+1" w:hAnsi="Arial+1" w:cs="Arial+1"/>
          <w:color w:val="000000"/>
          <w:sz w:val="17"/>
          <w:szCs w:val="17"/>
        </w:rPr>
        <w:t xml:space="preserve">: </w:t>
      </w:r>
      <w:r>
        <w:rPr>
          <w:rFonts w:ascii="Arial" w:hAnsi="Arial" w:cs="Arial"/>
          <w:color w:val="000000"/>
          <w:sz w:val="17"/>
          <w:szCs w:val="17"/>
        </w:rPr>
        <w:t>первый соответствует колонке кодировочной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таблицы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 xml:space="preserve">второй </w:t>
      </w:r>
      <w:r>
        <w:rPr>
          <w:rFonts w:ascii="Arial+1" w:hAnsi="Arial+1" w:cs="Arial+1"/>
          <w:color w:val="000000"/>
          <w:sz w:val="17"/>
          <w:szCs w:val="17"/>
        </w:rPr>
        <w:t xml:space="preserve">- </w:t>
      </w:r>
      <w:r>
        <w:rPr>
          <w:rFonts w:ascii="Arial" w:hAnsi="Arial" w:cs="Arial"/>
          <w:color w:val="000000"/>
          <w:sz w:val="17"/>
          <w:szCs w:val="17"/>
        </w:rPr>
        <w:t>ряду кодировочной таблицы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7"/>
          <w:szCs w:val="17"/>
        </w:rPr>
      </w:pPr>
      <w:r w:rsidRPr="005C5455">
        <w:rPr>
          <w:rFonts w:ascii="Arial" w:hAnsi="Arial" w:cs="Arial"/>
          <w:b/>
          <w:color w:val="000000"/>
          <w:sz w:val="17"/>
          <w:szCs w:val="17"/>
        </w:rPr>
        <w:lastRenderedPageBreak/>
        <w:t>ПЕРЕКЛЮЧЕНИЕ КОДИРОВОЧНЫХ ЛИСТОВ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8. </w:t>
      </w:r>
      <w:r>
        <w:rPr>
          <w:rFonts w:ascii="Arial" w:hAnsi="Arial" w:cs="Arial"/>
          <w:color w:val="000000"/>
          <w:sz w:val="17"/>
          <w:szCs w:val="17"/>
        </w:rPr>
        <w:t xml:space="preserve">Механизмом переключения между кодировочными листами является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переключающая</w:t>
      </w:r>
      <w:proofErr w:type="gramEnd"/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последовательность в потоке данных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которая показывает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что переключение должно быть произведено и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идентифицирует требуемый кодировочный лист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P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342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Выбранный кодировочный лист остается действующим</w:t>
      </w:r>
      <w:r>
        <w:rPr>
          <w:rFonts w:ascii="Arial+1" w:hAnsi="Arial+1" w:cs="Arial+1"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пока не будет обнаружена последующая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последовательность переключения</w:t>
      </w:r>
      <w:proofErr w:type="gramStart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+1" w:hAnsi="Arial+1" w:cs="Arial+1"/>
          <w:color w:val="000000"/>
          <w:sz w:val="17"/>
          <w:szCs w:val="17"/>
        </w:rPr>
        <w:t>,</w:t>
      </w:r>
      <w:proofErr w:type="gramEnd"/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указывающая на другой кодировочный лист</w:t>
      </w:r>
      <w:r>
        <w:rPr>
          <w:rFonts w:ascii="Arial+1" w:hAnsi="Arial+1" w:cs="Arial+1"/>
          <w:color w:val="000000"/>
          <w:sz w:val="17"/>
          <w:szCs w:val="17"/>
        </w:rPr>
        <w:t>.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Однако</w:t>
      </w:r>
      <w:proofErr w:type="gramStart"/>
      <w:r>
        <w:rPr>
          <w:rFonts w:ascii="Arial+1" w:hAnsi="Arial+1" w:cs="Arial+1"/>
          <w:color w:val="000000"/>
          <w:sz w:val="17"/>
          <w:szCs w:val="17"/>
        </w:rPr>
        <w:t>,</w:t>
      </w:r>
      <w:proofErr w:type="gramEnd"/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переключение к кодировочному листу </w:t>
      </w:r>
      <w:r>
        <w:rPr>
          <w:rFonts w:ascii="Arial+1" w:hAnsi="Arial+1" w:cs="Arial+1"/>
          <w:color w:val="000000"/>
          <w:sz w:val="17"/>
          <w:szCs w:val="17"/>
        </w:rPr>
        <w:t xml:space="preserve">9 </w:t>
      </w:r>
      <w:r>
        <w:rPr>
          <w:rFonts w:ascii="Arial" w:hAnsi="Arial" w:cs="Arial"/>
          <w:color w:val="000000"/>
          <w:sz w:val="17"/>
          <w:szCs w:val="17"/>
        </w:rPr>
        <w:t>будет сигнализировать о начале двухбайтового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представления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 xml:space="preserve">Для перехода с кодировочного листа </w:t>
      </w:r>
      <w:r>
        <w:rPr>
          <w:rFonts w:ascii="Arial+1" w:hAnsi="Arial+1" w:cs="Arial+1"/>
          <w:color w:val="000000"/>
          <w:sz w:val="17"/>
          <w:szCs w:val="17"/>
        </w:rPr>
        <w:t xml:space="preserve">9 </w:t>
      </w:r>
      <w:r>
        <w:rPr>
          <w:rFonts w:ascii="Arial" w:hAnsi="Arial" w:cs="Arial"/>
          <w:color w:val="000000"/>
          <w:sz w:val="17"/>
          <w:szCs w:val="17"/>
        </w:rPr>
        <w:t xml:space="preserve">соответствующая </w:t>
      </w:r>
      <w:r>
        <w:rPr>
          <w:rFonts w:ascii="Arial+1" w:hAnsi="Arial+1" w:cs="Arial+1"/>
          <w:color w:val="000000"/>
          <w:sz w:val="17"/>
          <w:szCs w:val="17"/>
        </w:rPr>
        <w:t>(</w:t>
      </w:r>
      <w:r>
        <w:rPr>
          <w:rFonts w:ascii="Arial" w:hAnsi="Arial" w:cs="Arial"/>
          <w:color w:val="000000"/>
          <w:sz w:val="17"/>
          <w:szCs w:val="17"/>
        </w:rPr>
        <w:t>двухбайтовая</w:t>
      </w:r>
      <w:r>
        <w:rPr>
          <w:rFonts w:ascii="Arial+1" w:hAnsi="Arial+1" w:cs="Arial+1"/>
          <w:color w:val="000000"/>
          <w:sz w:val="17"/>
          <w:szCs w:val="17"/>
        </w:rPr>
        <w:t xml:space="preserve">) </w:t>
      </w:r>
      <w:r>
        <w:rPr>
          <w:rFonts w:ascii="Arial" w:hAnsi="Arial" w:cs="Arial"/>
          <w:color w:val="000000"/>
          <w:sz w:val="17"/>
          <w:szCs w:val="17"/>
        </w:rPr>
        <w:t>последовательность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переключения должна использоваться следующим образом</w:t>
      </w:r>
      <w:r>
        <w:rPr>
          <w:rFonts w:ascii="Arial+1" w:hAnsi="Arial+1" w:cs="Arial+1"/>
          <w:color w:val="000000"/>
          <w:sz w:val="17"/>
          <w:szCs w:val="17"/>
        </w:rPr>
        <w:t>: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  <w:r>
        <w:rPr>
          <w:rFonts w:cs="Arial+1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165388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cs="Arial+1"/>
          <w:color w:val="000000"/>
          <w:sz w:val="17"/>
          <w:szCs w:val="17"/>
        </w:rPr>
      </w:pPr>
    </w:p>
    <w:p w:rsidR="005C5455" w:rsidRDefault="005C5455">
      <w:pPr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299069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057900" cy="877833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8" cy="87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007536" cy="8827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29" cy="88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049108" cy="8625360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91" cy="86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28651" cy="88294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58" cy="88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006660" cy="875713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64" cy="87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55932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846884" cy="876994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60" cy="87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734497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6694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082123" cy="875713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46" cy="87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890846" cy="8723132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04" cy="87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566562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55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,Bold+1" w:hAnsi="Arial,Bold+1" w:cs="Arial,Bold+1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</w:rPr>
        <w:t>_____________________________________________________________________________________________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+1" w:hAnsi="Arial+1" w:cs="Arial+1"/>
          <w:color w:val="0000FF"/>
          <w:sz w:val="17"/>
          <w:szCs w:val="17"/>
        </w:rPr>
        <w:t xml:space="preserve">* </w:t>
      </w:r>
      <w:r>
        <w:rPr>
          <w:rFonts w:ascii="Arial" w:hAnsi="Arial" w:cs="Arial"/>
          <w:color w:val="000000"/>
          <w:sz w:val="16"/>
          <w:szCs w:val="16"/>
        </w:rPr>
        <w:t xml:space="preserve">Знаки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кирилического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алфавита совпадающие по форме представления </w:t>
      </w:r>
      <w:r>
        <w:rPr>
          <w:rFonts w:ascii="Arial+1" w:hAnsi="Arial+1" w:cs="Arial+1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z w:val="16"/>
          <w:szCs w:val="16"/>
        </w:rPr>
        <w:t>но не по значению</w:t>
      </w:r>
      <w:r>
        <w:rPr>
          <w:rFonts w:ascii="Arial+1" w:hAnsi="Arial+1" w:cs="Arial+1"/>
          <w:color w:val="000000"/>
          <w:sz w:val="16"/>
          <w:szCs w:val="16"/>
        </w:rPr>
        <w:t xml:space="preserve">) </w:t>
      </w:r>
      <w:r>
        <w:rPr>
          <w:rFonts w:ascii="Arial" w:hAnsi="Arial" w:cs="Arial"/>
          <w:color w:val="000000"/>
          <w:sz w:val="16"/>
          <w:szCs w:val="16"/>
        </w:rPr>
        <w:t xml:space="preserve">с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соответствующими</w:t>
      </w:r>
      <w:proofErr w:type="gramEnd"/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знаками латинского алфавита</w:t>
      </w:r>
      <w:r>
        <w:rPr>
          <w:rFonts w:ascii="Arial+1" w:hAnsi="Arial+1" w:cs="Arial+1"/>
          <w:color w:val="000000"/>
          <w:sz w:val="16"/>
          <w:szCs w:val="16"/>
        </w:rPr>
        <w:t>.</w:t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148815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28982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890846" cy="839327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10" cy="83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9047648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40425" cy="876833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940425" cy="86360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829300" cy="866020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84" cy="86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РАСШИРЕННЫЙ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НАБОР</w:t>
      </w:r>
      <w:r>
        <w:rPr>
          <w:rFonts w:ascii="Arial,Bold+1" w:hAnsi="Arial,Bold+1" w:cs="Arial,Bold+1"/>
          <w:b/>
          <w:b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СИМВОЛОВ</w:t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BB6C0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26970" cy="3340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BB6C09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5C5455" w:rsidRDefault="00BB6C09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 </w:t>
      </w:r>
      <w:proofErr w:type="gramStart"/>
      <w:r w:rsidR="005C5455">
        <w:rPr>
          <w:rFonts w:ascii="Arial+1" w:hAnsi="Arial+1" w:cs="Arial+1"/>
          <w:color w:val="000000"/>
          <w:sz w:val="17"/>
          <w:szCs w:val="17"/>
        </w:rPr>
        <w:t xml:space="preserve">[ </w:t>
      </w:r>
      <w:r w:rsidR="005C5455">
        <w:rPr>
          <w:rFonts w:ascii="Arial" w:hAnsi="Arial" w:cs="Arial"/>
          <w:color w:val="000000"/>
          <w:sz w:val="17"/>
          <w:szCs w:val="17"/>
        </w:rPr>
        <w:t xml:space="preserve">Алфавит и японские символы в наборе </w:t>
      </w:r>
      <w:r w:rsidR="005C5455">
        <w:rPr>
          <w:rFonts w:ascii="Arial+1" w:hAnsi="Arial+1" w:cs="Arial+1"/>
          <w:color w:val="000000"/>
          <w:sz w:val="17"/>
          <w:szCs w:val="17"/>
        </w:rPr>
        <w:t>2-</w:t>
      </w:r>
      <w:r w:rsidR="005C5455">
        <w:rPr>
          <w:rFonts w:ascii="Arial" w:hAnsi="Arial" w:cs="Arial"/>
          <w:color w:val="000000"/>
          <w:sz w:val="17"/>
          <w:szCs w:val="17"/>
        </w:rPr>
        <w:t xml:space="preserve">байтовых символов Японского ведомства основаны на </w:t>
      </w:r>
      <w:r w:rsidR="005C5455">
        <w:rPr>
          <w:rFonts w:ascii="Arial+1" w:hAnsi="Arial+1" w:cs="Arial+1"/>
          <w:color w:val="000000"/>
          <w:sz w:val="17"/>
          <w:szCs w:val="17"/>
        </w:rPr>
        <w:t>JIS</w:t>
      </w:r>
      <w:proofErr w:type="gramEnd"/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+1" w:hAnsi="Arial+1" w:cs="Arial+1"/>
          <w:color w:val="000000"/>
          <w:sz w:val="17"/>
          <w:szCs w:val="17"/>
        </w:rPr>
        <w:t xml:space="preserve">6226-1979, </w:t>
      </w:r>
      <w:r>
        <w:rPr>
          <w:rFonts w:ascii="Arial" w:hAnsi="Arial" w:cs="Arial"/>
          <w:color w:val="000000"/>
          <w:sz w:val="17"/>
          <w:szCs w:val="17"/>
        </w:rPr>
        <w:t xml:space="preserve">а прочие символы основаны на </w:t>
      </w:r>
      <w:r>
        <w:rPr>
          <w:rFonts w:ascii="Arial+1" w:hAnsi="Arial+1" w:cs="Arial+1"/>
          <w:color w:val="000000"/>
          <w:sz w:val="17"/>
          <w:szCs w:val="17"/>
        </w:rPr>
        <w:t xml:space="preserve">JIS 6226-1983. </w:t>
      </w:r>
      <w:r>
        <w:rPr>
          <w:rFonts w:ascii="Arial" w:hAnsi="Arial" w:cs="Arial"/>
          <w:color w:val="000000"/>
          <w:sz w:val="17"/>
          <w:szCs w:val="17"/>
        </w:rPr>
        <w:t xml:space="preserve">Соответствующая таблица состоит из </w:t>
      </w:r>
      <w:r>
        <w:rPr>
          <w:rFonts w:ascii="Arial+1" w:hAnsi="Arial+1" w:cs="Arial+1"/>
          <w:color w:val="000000"/>
          <w:sz w:val="17"/>
          <w:szCs w:val="17"/>
        </w:rPr>
        <w:t xml:space="preserve">187 </w:t>
      </w:r>
      <w:r>
        <w:rPr>
          <w:rFonts w:ascii="Arial" w:hAnsi="Arial" w:cs="Arial"/>
          <w:color w:val="000000"/>
          <w:sz w:val="17"/>
          <w:szCs w:val="17"/>
        </w:rPr>
        <w:t>страниц и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вследствие такого объема не может быть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воспроизведена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здесь</w:t>
      </w:r>
      <w:r>
        <w:rPr>
          <w:rFonts w:ascii="Arial+1" w:hAnsi="Arial+1" w:cs="Arial+1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Международное бюро располагает</w:t>
      </w:r>
    </w:p>
    <w:p w:rsidR="005C5455" w:rsidRDefault="005C5455" w:rsidP="005C5455">
      <w:pPr>
        <w:autoSpaceDE w:val="0"/>
        <w:autoSpaceDN w:val="0"/>
        <w:adjustRightInd w:val="0"/>
        <w:spacing w:after="0" w:line="240" w:lineRule="auto"/>
        <w:rPr>
          <w:rFonts w:ascii="Arial+1" w:hAnsi="Arial+1" w:cs="Arial+1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соответствующей справочной копией</w:t>
      </w:r>
      <w:r>
        <w:rPr>
          <w:rFonts w:ascii="Arial+1" w:hAnsi="Arial+1" w:cs="Arial+1"/>
          <w:color w:val="000000"/>
          <w:sz w:val="17"/>
          <w:szCs w:val="17"/>
        </w:rPr>
        <w:t>.]</w:t>
      </w:r>
      <w:proofErr w:type="gramEnd"/>
    </w:p>
    <w:p w:rsidR="00180293" w:rsidRPr="00986D5C" w:rsidRDefault="005C5455" w:rsidP="00BB6C09">
      <w:pPr>
        <w:pStyle w:val="a3"/>
        <w:shd w:val="clear" w:color="auto" w:fill="FFFFFF"/>
        <w:spacing w:before="96" w:beforeAutospacing="0" w:after="120" w:afterAutospacing="0" w:line="288" w:lineRule="atLeast"/>
        <w:jc w:val="right"/>
      </w:pPr>
      <w:r>
        <w:rPr>
          <w:rFonts w:ascii="Arial+1" w:hAnsi="Arial+1" w:cs="Arial+1"/>
          <w:color w:val="000000"/>
          <w:sz w:val="17"/>
          <w:szCs w:val="17"/>
        </w:rPr>
        <w:t>[</w:t>
      </w:r>
      <w:r>
        <w:rPr>
          <w:rFonts w:ascii="Arial" w:hAnsi="Arial" w:cs="Arial"/>
          <w:color w:val="000000"/>
          <w:sz w:val="17"/>
          <w:szCs w:val="17"/>
        </w:rPr>
        <w:t>Конец Стандарта</w:t>
      </w:r>
      <w:r>
        <w:rPr>
          <w:rFonts w:ascii="Arial+1" w:hAnsi="Arial+1" w:cs="Arial+1"/>
          <w:color w:val="000000"/>
          <w:sz w:val="17"/>
          <w:szCs w:val="17"/>
        </w:rPr>
        <w:t>]</w:t>
      </w:r>
      <w:bookmarkStart w:id="0" w:name="_GoBack"/>
      <w:bookmarkEnd w:id="0"/>
    </w:p>
    <w:sectPr w:rsidR="00180293" w:rsidRPr="00986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768"/>
    <w:rsid w:val="00144C61"/>
    <w:rsid w:val="00180293"/>
    <w:rsid w:val="00260C7A"/>
    <w:rsid w:val="00264CEC"/>
    <w:rsid w:val="005C5455"/>
    <w:rsid w:val="00657302"/>
    <w:rsid w:val="008B17C8"/>
    <w:rsid w:val="00974ACD"/>
    <w:rsid w:val="00986D5C"/>
    <w:rsid w:val="00A96768"/>
    <w:rsid w:val="00BB6C09"/>
    <w:rsid w:val="00C10675"/>
    <w:rsid w:val="00D4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768"/>
  </w:style>
  <w:style w:type="character" w:styleId="a4">
    <w:name w:val="Hyperlink"/>
    <w:basedOn w:val="a0"/>
    <w:uiPriority w:val="99"/>
    <w:semiHidden/>
    <w:unhideWhenUsed/>
    <w:rsid w:val="00A967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768"/>
  </w:style>
  <w:style w:type="character" w:styleId="a4">
    <w:name w:val="Hyperlink"/>
    <w:basedOn w:val="a0"/>
    <w:uiPriority w:val="99"/>
    <w:semiHidden/>
    <w:unhideWhenUsed/>
    <w:rsid w:val="00A967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24</Pages>
  <Words>537</Words>
  <Characters>3412</Characters>
  <Application>Microsoft Office Word</Application>
  <DocSecurity>0</DocSecurity>
  <Lines>55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2013-08-11T10:56:00Z</dcterms:created>
  <dcterms:modified xsi:type="dcterms:W3CDTF">2013-08-11T14:29:00Z</dcterms:modified>
</cp:coreProperties>
</file>